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7" w:rsidRPr="00A74217" w:rsidRDefault="00A74217" w:rsidP="00A74217">
      <w:pPr>
        <w:widowControl w:val="0"/>
        <w:autoSpaceDE w:val="0"/>
        <w:autoSpaceDN w:val="0"/>
        <w:spacing w:after="0" w:line="240" w:lineRule="auto"/>
        <w:ind w:left="4075" w:right="408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</w:rPr>
      </w:pPr>
      <w:r w:rsidRPr="00A7421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</w:rPr>
        <w:t>ВИСНОВОК</w:t>
      </w:r>
    </w:p>
    <w:p w:rsidR="00A74217" w:rsidRPr="00A74217" w:rsidRDefault="00A74217" w:rsidP="00A74217">
      <w:pPr>
        <w:widowControl w:val="0"/>
        <w:autoSpaceDE w:val="0"/>
        <w:autoSpaceDN w:val="0"/>
        <w:spacing w:after="0" w:line="278" w:lineRule="auto"/>
        <w:ind w:left="2100" w:right="211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якість освітньої діяльності </w:t>
      </w:r>
    </w:p>
    <w:p w:rsidR="00A74217" w:rsidRPr="00A74217" w:rsidRDefault="00A74217" w:rsidP="00A74217">
      <w:pPr>
        <w:widowControl w:val="0"/>
        <w:autoSpaceDE w:val="0"/>
        <w:autoSpaceDN w:val="0"/>
        <w:spacing w:after="0" w:line="278" w:lineRule="auto"/>
        <w:ind w:left="2100" w:right="211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Новосільської</w:t>
      </w:r>
      <w:proofErr w:type="spellEnd"/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гімназії з дошкільним підрозділом імені Назара </w:t>
      </w:r>
      <w:proofErr w:type="spellStart"/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Подібки</w:t>
      </w:r>
      <w:proofErr w:type="spellEnd"/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74217" w:rsidRPr="00A74217" w:rsidRDefault="00A74217" w:rsidP="00A74217">
      <w:pPr>
        <w:widowControl w:val="0"/>
        <w:autoSpaceDE w:val="0"/>
        <w:autoSpaceDN w:val="0"/>
        <w:spacing w:after="0" w:line="278" w:lineRule="auto"/>
        <w:ind w:left="2100" w:right="211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за</w:t>
      </w:r>
      <w:r w:rsidRPr="00A742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результатами</w:t>
      </w:r>
      <w:r w:rsidRPr="00A742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проведення</w:t>
      </w:r>
      <w:r w:rsidRPr="00A7421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proofErr w:type="spellStart"/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самооцінювання</w:t>
      </w:r>
      <w:proofErr w:type="spellEnd"/>
    </w:p>
    <w:p w:rsidR="00A74217" w:rsidRPr="00A74217" w:rsidRDefault="00A74217" w:rsidP="00A74217">
      <w:pPr>
        <w:widowControl w:val="0"/>
        <w:autoSpaceDE w:val="0"/>
        <w:autoSpaceDN w:val="0"/>
        <w:spacing w:before="89" w:after="0" w:line="319" w:lineRule="exact"/>
        <w:ind w:left="243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Загальна</w:t>
      </w:r>
      <w:r w:rsidRPr="00A742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</w:t>
      </w:r>
      <w:r w:rsidRPr="00A742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закладу</w:t>
      </w:r>
      <w:r w:rsidRPr="00A742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</w:p>
    <w:p w:rsidR="00A74217" w:rsidRPr="00A74217" w:rsidRDefault="00A74217" w:rsidP="00A74217">
      <w:pPr>
        <w:widowControl w:val="0"/>
        <w:autoSpaceDE w:val="0"/>
        <w:autoSpaceDN w:val="0"/>
        <w:spacing w:after="0"/>
        <w:ind w:left="216" w:right="227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74217">
        <w:rPr>
          <w:rFonts w:ascii="Times New Roman" w:eastAsia="Times New Roman" w:hAnsi="Times New Roman" w:cs="Times New Roman"/>
          <w:sz w:val="28"/>
          <w:szCs w:val="28"/>
        </w:rPr>
        <w:t>Новосільська</w:t>
      </w:r>
      <w:proofErr w:type="spellEnd"/>
      <w:r w:rsidRPr="00A74217">
        <w:rPr>
          <w:rFonts w:ascii="Times New Roman" w:eastAsia="Times New Roman" w:hAnsi="Times New Roman" w:cs="Times New Roman"/>
          <w:sz w:val="28"/>
          <w:szCs w:val="28"/>
        </w:rPr>
        <w:t xml:space="preserve"> гімназія з дошкільним підрозділом імені Назара </w:t>
      </w:r>
      <w:proofErr w:type="spellStart"/>
      <w:r w:rsidRPr="00A74217">
        <w:rPr>
          <w:rFonts w:ascii="Times New Roman" w:eastAsia="Times New Roman" w:hAnsi="Times New Roman" w:cs="Times New Roman"/>
          <w:sz w:val="28"/>
          <w:szCs w:val="28"/>
        </w:rPr>
        <w:t>Подібки</w:t>
      </w:r>
      <w:proofErr w:type="spellEnd"/>
      <w:r w:rsidRPr="00A742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4217">
        <w:rPr>
          <w:rFonts w:ascii="Times New Roman" w:eastAsia="Times New Roman" w:hAnsi="Times New Roman" w:cs="Times New Roman"/>
          <w:sz w:val="28"/>
          <w:szCs w:val="28"/>
        </w:rPr>
        <w:t>Комарнівської</w:t>
      </w:r>
      <w:proofErr w:type="spellEnd"/>
      <w:r w:rsidRPr="00A74217">
        <w:rPr>
          <w:rFonts w:ascii="Times New Roman" w:eastAsia="Times New Roman" w:hAnsi="Times New Roman" w:cs="Times New Roman"/>
          <w:sz w:val="28"/>
          <w:szCs w:val="28"/>
        </w:rPr>
        <w:t xml:space="preserve"> міської ради Львівської області розміщена в типовій будівлі, яка введена в експлуатацію 1967 року. </w:t>
      </w:r>
    </w:p>
    <w:p w:rsidR="00A74217" w:rsidRPr="00A74217" w:rsidRDefault="00A74217" w:rsidP="00A74217">
      <w:pPr>
        <w:widowControl w:val="0"/>
        <w:autoSpaceDE w:val="0"/>
        <w:autoSpaceDN w:val="0"/>
        <w:spacing w:after="0"/>
        <w:ind w:left="216" w:right="227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17">
        <w:rPr>
          <w:rFonts w:ascii="Times New Roman" w:eastAsia="Times New Roman" w:hAnsi="Times New Roman" w:cs="Times New Roman"/>
          <w:sz w:val="28"/>
          <w:szCs w:val="28"/>
        </w:rPr>
        <w:t xml:space="preserve">Заклад здійснює освітню діяльність для учнів 1-9-х класів, дошкільної різновікової групи. </w:t>
      </w:r>
      <w:proofErr w:type="spellStart"/>
      <w:r w:rsidRPr="00A74217">
        <w:rPr>
          <w:rFonts w:ascii="Times New Roman" w:eastAsia="Times New Roman" w:hAnsi="Times New Roman" w:cs="Times New Roman"/>
          <w:sz w:val="28"/>
          <w:szCs w:val="28"/>
        </w:rPr>
        <w:t>Проєктна</w:t>
      </w:r>
      <w:proofErr w:type="spellEnd"/>
      <w:r w:rsidRPr="00A74217">
        <w:rPr>
          <w:rFonts w:ascii="Times New Roman" w:eastAsia="Times New Roman" w:hAnsi="Times New Roman" w:cs="Times New Roman"/>
          <w:sz w:val="28"/>
          <w:szCs w:val="28"/>
        </w:rPr>
        <w:t xml:space="preserve"> потужність закладу складає 270 здобувачів освіти, дошкільної групи – 15 вихованців. </w:t>
      </w:r>
    </w:p>
    <w:p w:rsidR="00A74217" w:rsidRPr="00A74217" w:rsidRDefault="00A74217" w:rsidP="00A74217">
      <w:pPr>
        <w:widowControl w:val="0"/>
        <w:autoSpaceDE w:val="0"/>
        <w:autoSpaceDN w:val="0"/>
        <w:spacing w:after="0"/>
        <w:ind w:left="216" w:right="227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17">
        <w:rPr>
          <w:rFonts w:ascii="Times New Roman" w:eastAsia="Times New Roman" w:hAnsi="Times New Roman" w:cs="Times New Roman"/>
          <w:sz w:val="28"/>
          <w:szCs w:val="28"/>
        </w:rPr>
        <w:t xml:space="preserve">У 2024/2025 навчальному році функціонують 9 класів (87 учнів), дошкільна група (14 вихованців), навчається двоє дітей з особливими освітніми потребами. У закладі працюють 17 педагогічних працівників. </w:t>
      </w:r>
    </w:p>
    <w:p w:rsidR="00A74217" w:rsidRPr="00A74217" w:rsidRDefault="00A74217" w:rsidP="00A7421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4217" w:rsidRPr="00A74217" w:rsidRDefault="00A74217" w:rsidP="00A74217">
      <w:pPr>
        <w:widowControl w:val="0"/>
        <w:autoSpaceDE w:val="0"/>
        <w:autoSpaceDN w:val="0"/>
        <w:spacing w:after="0" w:line="319" w:lineRule="exact"/>
        <w:ind w:left="21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Джерела</w:t>
      </w:r>
      <w:r w:rsidRPr="00A7421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інформації</w:t>
      </w:r>
      <w:r w:rsidRPr="00A742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A742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формування</w:t>
      </w:r>
      <w:r w:rsidRPr="00A742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bCs/>
          <w:sz w:val="28"/>
          <w:szCs w:val="28"/>
        </w:rPr>
        <w:t>висновків: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after="0" w:line="319" w:lineRule="exact"/>
        <w:ind w:hanging="287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Опитувальний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аркуш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керівника.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after="0" w:line="322" w:lineRule="exact"/>
        <w:ind w:hanging="287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Інтерв’ю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з</w:t>
      </w:r>
      <w:r w:rsidRPr="00A742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керівником.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after="0" w:line="322" w:lineRule="exact"/>
        <w:ind w:hanging="287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Інтерв’ю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із</w:t>
      </w:r>
      <w:r w:rsidRPr="00A742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заступником.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Інтерв’ю</w:t>
      </w:r>
      <w:r w:rsidRPr="00A7421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із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представниками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учнівського</w:t>
      </w:r>
      <w:r w:rsidRPr="00A7421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самоврядування.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after="0" w:line="322" w:lineRule="exact"/>
        <w:ind w:hanging="287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Спостереження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за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освітнім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середовищем.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after="0" w:line="322" w:lineRule="exact"/>
        <w:ind w:hanging="287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Анкетування</w:t>
      </w:r>
      <w:r w:rsidRPr="00A742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учнів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(кількість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респондентів:</w:t>
      </w:r>
      <w:r w:rsidRPr="00A7421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15)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9"/>
        </w:tabs>
        <w:autoSpaceDE w:val="0"/>
        <w:autoSpaceDN w:val="0"/>
        <w:spacing w:after="0" w:line="322" w:lineRule="exact"/>
        <w:ind w:hanging="287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Анкетування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педагогічних</w:t>
      </w:r>
      <w:r w:rsidRPr="00A742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працівників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(кількість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респондентів:</w:t>
      </w:r>
      <w:r w:rsidRPr="00A7421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14).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064"/>
        </w:tabs>
        <w:autoSpaceDE w:val="0"/>
        <w:autoSpaceDN w:val="0"/>
        <w:spacing w:after="0" w:line="322" w:lineRule="exact"/>
        <w:ind w:left="1063" w:hanging="282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Анкетування</w:t>
      </w:r>
      <w:r w:rsidRPr="00A7421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батьків</w:t>
      </w:r>
      <w:r w:rsidRPr="00A742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(кількість</w:t>
      </w:r>
      <w:r w:rsidRPr="00A7421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респондентів: 26).</w:t>
      </w:r>
    </w:p>
    <w:p w:rsidR="00A74217" w:rsidRPr="00A74217" w:rsidRDefault="00A74217" w:rsidP="00A74217">
      <w:pPr>
        <w:widowControl w:val="0"/>
        <w:numPr>
          <w:ilvl w:val="0"/>
          <w:numId w:val="1"/>
        </w:numPr>
        <w:tabs>
          <w:tab w:val="left" w:pos="1206"/>
        </w:tabs>
        <w:autoSpaceDE w:val="0"/>
        <w:autoSpaceDN w:val="0"/>
        <w:spacing w:after="0" w:line="240" w:lineRule="auto"/>
        <w:ind w:left="1205" w:hanging="424"/>
        <w:rPr>
          <w:rFonts w:ascii="Times New Roman" w:eastAsia="Times New Roman" w:hAnsi="Times New Roman" w:cs="Times New Roman"/>
          <w:sz w:val="28"/>
        </w:rPr>
      </w:pPr>
      <w:r w:rsidRPr="00A74217">
        <w:rPr>
          <w:rFonts w:ascii="Times New Roman" w:eastAsia="Times New Roman" w:hAnsi="Times New Roman" w:cs="Times New Roman"/>
          <w:sz w:val="28"/>
        </w:rPr>
        <w:t>Вивчення</w:t>
      </w:r>
      <w:r w:rsidRPr="00A7421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документації</w:t>
      </w:r>
      <w:r w:rsidRPr="00A742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(для</w:t>
      </w:r>
      <w:r w:rsidRPr="00A7421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74217">
        <w:rPr>
          <w:rFonts w:ascii="Times New Roman" w:eastAsia="Times New Roman" w:hAnsi="Times New Roman" w:cs="Times New Roman"/>
          <w:sz w:val="28"/>
        </w:rPr>
        <w:t>оцінювання).</w:t>
      </w:r>
    </w:p>
    <w:p w:rsidR="00A74217" w:rsidRPr="00A74217" w:rsidRDefault="00A74217" w:rsidP="00A742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4217" w:rsidRPr="00A74217" w:rsidRDefault="00A74217" w:rsidP="00A74217">
      <w:pPr>
        <w:spacing w:after="160" w:line="259" w:lineRule="auto"/>
        <w:ind w:left="216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A74217">
        <w:rPr>
          <w:rFonts w:ascii="Times New Roman" w:eastAsia="Times New Roman" w:hAnsi="Times New Roman" w:cs="Times New Roman"/>
          <w:b/>
          <w:sz w:val="28"/>
          <w:lang w:eastAsia="uk-UA"/>
        </w:rPr>
        <w:t>За</w:t>
      </w:r>
      <w:r w:rsidRPr="00A74217">
        <w:rPr>
          <w:rFonts w:ascii="Times New Roman" w:eastAsia="Times New Roman" w:hAnsi="Times New Roman" w:cs="Times New Roman"/>
          <w:b/>
          <w:spacing w:val="-1"/>
          <w:sz w:val="28"/>
          <w:lang w:eastAsia="uk-UA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sz w:val="28"/>
          <w:lang w:eastAsia="uk-UA"/>
        </w:rPr>
        <w:t>напрямом</w:t>
      </w:r>
      <w:r w:rsidRPr="00A74217">
        <w:rPr>
          <w:rFonts w:ascii="Times New Roman" w:eastAsia="Times New Roman" w:hAnsi="Times New Roman" w:cs="Times New Roman"/>
          <w:b/>
          <w:spacing w:val="-2"/>
          <w:sz w:val="28"/>
          <w:lang w:eastAsia="uk-UA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sz w:val="28"/>
          <w:lang w:eastAsia="uk-UA"/>
        </w:rPr>
        <w:t>1:</w:t>
      </w:r>
      <w:r w:rsidRPr="00A74217">
        <w:rPr>
          <w:rFonts w:ascii="Times New Roman" w:eastAsia="Times New Roman" w:hAnsi="Times New Roman" w:cs="Times New Roman"/>
          <w:b/>
          <w:spacing w:val="-5"/>
          <w:sz w:val="28"/>
          <w:lang w:eastAsia="uk-UA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sz w:val="28"/>
          <w:lang w:eastAsia="uk-UA"/>
        </w:rPr>
        <w:t>Освітнє середовище</w:t>
      </w:r>
      <w:r w:rsidRPr="00A74217">
        <w:rPr>
          <w:rFonts w:ascii="Times New Roman" w:eastAsia="Times New Roman" w:hAnsi="Times New Roman" w:cs="Times New Roman"/>
          <w:b/>
          <w:spacing w:val="-2"/>
          <w:sz w:val="28"/>
          <w:lang w:eastAsia="uk-UA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sz w:val="28"/>
          <w:lang w:eastAsia="uk-UA"/>
        </w:rPr>
        <w:t>закладу</w:t>
      </w:r>
      <w:r w:rsidRPr="00A74217">
        <w:rPr>
          <w:rFonts w:ascii="Times New Roman" w:eastAsia="Times New Roman" w:hAnsi="Times New Roman" w:cs="Times New Roman"/>
          <w:b/>
          <w:spacing w:val="-4"/>
          <w:sz w:val="28"/>
          <w:lang w:eastAsia="uk-UA"/>
        </w:rPr>
        <w:t xml:space="preserve"> </w:t>
      </w:r>
      <w:r w:rsidRPr="00A74217">
        <w:rPr>
          <w:rFonts w:ascii="Times New Roman" w:eastAsia="Times New Roman" w:hAnsi="Times New Roman" w:cs="Times New Roman"/>
          <w:b/>
          <w:sz w:val="28"/>
          <w:lang w:eastAsia="uk-UA"/>
        </w:rPr>
        <w:t>освіти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7"/>
        <w:gridCol w:w="7548"/>
      </w:tblGrid>
      <w:tr w:rsidR="00A74217" w:rsidRPr="00A74217" w:rsidTr="00A74217">
        <w:tc>
          <w:tcPr>
            <w:tcW w:w="2307" w:type="dxa"/>
          </w:tcPr>
          <w:p w:rsidR="00A74217" w:rsidRPr="00A74217" w:rsidRDefault="00A74217">
            <w:pPr>
              <w:rPr>
                <w:rFonts w:ascii="Times New Roman" w:hAnsi="Times New Roman" w:cs="Times New Roman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en-US" w:eastAsia="uk-UA"/>
              </w:rPr>
              <w:t>Вимога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en-US" w:eastAsia="uk-UA"/>
              </w:rPr>
              <w:t>/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en-US" w:eastAsia="uk-UA"/>
              </w:rPr>
              <w:t>правило</w:t>
            </w:r>
            <w:proofErr w:type="spellEnd"/>
          </w:p>
        </w:tc>
        <w:tc>
          <w:tcPr>
            <w:tcW w:w="7548" w:type="dxa"/>
          </w:tcPr>
          <w:p w:rsidR="00A74217" w:rsidRPr="00A74217" w:rsidRDefault="00A74217" w:rsidP="00A74217">
            <w:pPr>
              <w:widowControl w:val="0"/>
              <w:autoSpaceDE w:val="0"/>
              <w:autoSpaceDN w:val="0"/>
              <w:ind w:left="170" w:right="160" w:firstLine="70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sz w:val="28"/>
              </w:rPr>
              <w:t>Опис досягнень закладу освіти і потреб у</w:t>
            </w:r>
            <w:r w:rsidRPr="00A74217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sz w:val="28"/>
              </w:rPr>
              <w:t>вдосконаленні</w:t>
            </w:r>
            <w:r w:rsidRPr="00A74217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sz w:val="28"/>
              </w:rPr>
              <w:t>освітньої</w:t>
            </w:r>
            <w:r w:rsidRPr="00A74217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sz w:val="28"/>
              </w:rPr>
              <w:t>діяльності</w:t>
            </w:r>
            <w:r w:rsidRPr="00A74217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sz w:val="28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sz w:val="28"/>
              </w:rPr>
              <w:t>внутрішньої</w:t>
            </w:r>
          </w:p>
          <w:p w:rsidR="00A74217" w:rsidRPr="00A74217" w:rsidRDefault="00A74217" w:rsidP="00A7421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системи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забезпечення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якості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 xml:space="preserve"> та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р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івні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 w:eastAsia="uk-UA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оцінювання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 w:eastAsia="uk-UA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за</w:t>
            </w:r>
            <w:r w:rsidRPr="00A74217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 w:eastAsia="uk-UA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sz w:val="28"/>
                <w:lang w:val="ru-RU" w:eastAsia="uk-UA"/>
              </w:rPr>
              <w:t>вимогами</w:t>
            </w:r>
            <w:proofErr w:type="spellEnd"/>
          </w:p>
        </w:tc>
      </w:tr>
      <w:tr w:rsidR="00A74217" w:rsidRPr="00A74217" w:rsidTr="00A74217">
        <w:tc>
          <w:tcPr>
            <w:tcW w:w="2307" w:type="dxa"/>
          </w:tcPr>
          <w:p w:rsidR="00A74217" w:rsidRPr="00A74217" w:rsidRDefault="00A74217" w:rsidP="00A74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  <w:r w:rsidRPr="00A7421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74217" w:rsidRPr="00A74217" w:rsidRDefault="00A74217" w:rsidP="00A74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sz w:val="28"/>
                <w:szCs w:val="28"/>
              </w:rPr>
              <w:t>Забезпечення  здорових,</w:t>
            </w:r>
          </w:p>
          <w:p w:rsidR="00A74217" w:rsidRPr="00A74217" w:rsidRDefault="00A74217" w:rsidP="00A74217">
            <w:pPr>
              <w:rPr>
                <w:rFonts w:ascii="Times New Roman" w:hAnsi="Times New Roman" w:cs="Times New Roman"/>
              </w:rPr>
            </w:pPr>
            <w:r w:rsidRPr="00A74217">
              <w:rPr>
                <w:rFonts w:ascii="Times New Roman" w:hAnsi="Times New Roman" w:cs="Times New Roman"/>
                <w:b/>
                <w:sz w:val="28"/>
                <w:szCs w:val="28"/>
              </w:rPr>
              <w:t>безпечних і комфортних умов навчання та праці</w:t>
            </w:r>
          </w:p>
        </w:tc>
        <w:tc>
          <w:tcPr>
            <w:tcW w:w="7548" w:type="dxa"/>
          </w:tcPr>
          <w:p w:rsidR="00A74217" w:rsidRPr="00A74217" w:rsidRDefault="00A74217" w:rsidP="00A74217">
            <w:pPr>
              <w:pStyle w:val="a4"/>
              <w:numPr>
                <w:ilvl w:val="2"/>
                <w:numId w:val="2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Приміщення і територія закладу є безпечними й  комфортними для навчання та праці.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Навчальний заклад упродовж 2024-2025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н.р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. освітню діяльність здійснював в умовах воєнного стану,  дотримання санітарного стану приміщень та забезпечення здоров’я і безпеки всіх учасників освітнього процесу. </w:t>
            </w:r>
          </w:p>
          <w:p w:rsidR="00A74217" w:rsidRPr="00A74217" w:rsidRDefault="00A74217" w:rsidP="00A74217">
            <w:pPr>
              <w:spacing w:line="306" w:lineRule="exact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Облаштування території школи та розташування приміщень є безпечними; наявні два аварійні виходи для всіх учасників освітнього процесу; приміщення       є недоступним     для      несанкціонованого   доступу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сторонніх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осіб,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обмежено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заїзд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територію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однак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загорожі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всьому периметру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немає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шкільному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подві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’ї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облаштовано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спортивний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майданчик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потребує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оновлення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є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площадка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волейбол,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футбольне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поле,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проте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обладнано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окремого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майданчика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початкової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Територія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є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безпечна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фізичної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активності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здобувачів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справне обладнання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відсутність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ям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відкритих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загроз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травмування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нема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Озеленення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території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є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достатнім: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багато</w:t>
            </w:r>
            <w:r w:rsidRPr="00A74217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кущів, відсутні шкідливі для дітей зелені насадження,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систематично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здійснюється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скошування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трави,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очищення пішохідних доріжок.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Територія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очищена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сухого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листя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трави;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немає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кущів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дерев,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викликають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алергію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before="1"/>
              <w:ind w:left="110" w:right="90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інтерв’ю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керівником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ЗО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встановлено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здійснюється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регулярний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моніторинг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дотриманням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безпечного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освітнього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середовища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Створюється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комісія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систематичного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огляду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навчальних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кабінетів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приміщень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спортивно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ї кімнати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території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спортивного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майданчика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0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Приміщення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початкової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та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дошкільнох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групи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відокремлені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приміщень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здобувачів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5-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класів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Вони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є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повністю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безпечними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школярів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навчальних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приміщеннях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використовуються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ізні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навчальних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меблів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робочі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двомісні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одномісні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та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стільці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спинками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різних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ростових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відкриті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закриті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шафи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проєктори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, мультимедійні дошки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Перевага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надається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робочим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столам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ільцям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запобігають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порушенню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4217">
              <w:rPr>
                <w:rFonts w:ascii="Times New Roman" w:eastAsia="Times New Roman" w:hAnsi="Times New Roman" w:cs="Times New Roman"/>
                <w:spacing w:val="7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забезпечують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мобільні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робочі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місця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легко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трансформуються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групах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0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Облаштування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приміщень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закладу не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створює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загрози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травмування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здобувачів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працівників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неслизька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ідлога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належним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чином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встановлені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закріплені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меблі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навчальних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кабінетах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класах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незагромаджені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коридори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сходові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клітини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рекреації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Спостереження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опитування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батьків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ідтверджують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факт.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A74217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опитуванням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80,8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%  </w:t>
            </w:r>
            <w:r w:rsidRPr="00A7421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батьків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задоволені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A7421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організацією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A7421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освітнього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A7421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5,4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</w:t>
            </w:r>
            <w:r w:rsidRPr="00A742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A7421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переважно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задоволені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Педагоги: 57,1% - цілком задоволені освітнім середовищем та умовами праці, 35,7% – переважно задоволені.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навчальних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приміщеннях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регулярно проводиться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ітрювання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зберігається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оптимальний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повітряно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тепловий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(18-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°С),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відбувається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вологе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прибирання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відповідно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санітарних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вимог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Санітарні вузли облаштовані належним чином: є індивідуальні кабінки, які відмежовуються та зачиняються зсередини Санітарні вузли оснащуються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диспенсерами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з туалетним папером. Ці приміщення прибираються після кожної перерви, і щоденно, в кінці робочого дня, з використанням дезінфекційних засобів. У закладі організований питний режим. Він сприяє задоволенню 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потреб дітей у безпечній та якісній воді. Кожна дитина за потреби може отримати кип'ячену або фасовану воду в індивідуальному посуді.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Прибирання приміщень проводиться регулярно за графіком.</w:t>
            </w:r>
          </w:p>
          <w:p w:rsidR="00A74217" w:rsidRPr="00A74217" w:rsidRDefault="00A74217" w:rsidP="00A74217">
            <w:pPr>
              <w:pStyle w:val="a4"/>
              <w:numPr>
                <w:ilvl w:val="2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Заклад освіти забезпечений навчальними та іншими приміщеннями з відповідним обладнанням, що необхідні для реалізації освітньої програми здобувачів освіти.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Навчальні кабінети фізики, хімії та біології, кабінет інформатики,  математики обладнані засобами навчання частково, відповідно до вимог законодавства та освітньої програми. Кабінети початкової школи забезпечені технічними засобами навчання (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проєктор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, екран, ноутбук, принтер,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ламінатор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), наочно-дидактичним матеріалом – демонстраційним та для індивідуальної / групової роботи учнів, який виготовлений з безпечних та якісних матеріалів. На основі інтерв’ю з керівником закладу встановлено, що у закладі забезпечується раціональне використання приміщень і комплектування мережі класів (з урахуванням чисельності здобувачів освіти, їх особливих освітніх потреб, площі приміщень). Комплектування класів здійснюється у відповідності до вимог законодавства. Середня наповнюваність класів закладу становить 9 учнів.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1.1.3. Здобувачі освіти та працівники закладу освіти обізнані з вимогами охорони праці, безпеки життєдіяльності, пожежної безпеки, правилами поведінки в умовах надзвичайних ситуацій і дотримуються їх. Учасники освітнього процесу ознайомлені із законом “Про охорону праці” та правилами пожежної безпеки.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 Інструктажі, навчання з охорони праці, безпеки життєдіяльності, пожежної безпеки, правил поведінки в умовах надзвичайних ситуацій та ін. з працівниками та здобувачами освіти проводяться відповідно до чинного законодавства (про що зазначили 100% педагогів).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У навчальних кабінетах частково прописані та оприлюднені на стендах правила з охорони праці та безпеки життєдіяльності. Учасники освітнього процесу дотримуються вимог щодо охорони праці, безпеки життєдіяльності, правил поведінки в умовах надзвичайних ситуацій. Про це свідчать результати опитування учнів, також записи у відповідних журналах реєстрації інструктажів.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Візуалізовано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призначення приміщень, є    вказівники руху до запасних виходів, схеми евакуації на випадок надзвичайної ситуації, маршрути руху здобувачів освіти з метою запобігання скупченню учасників освітнього процесу, з урахуванням  карантинних вимог та воєнного стану, немає рельєфного маркування на стінах та підлозі.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На підставі аналізу відповідної документації, інтерв’ю керівника, анкетування педагогічних працівників можна стверджувати, що у ЗО двічі на рік (у вересні та січні) проводяться інструктажі працівників з охорони праці, безпеки життєдіяльності, пожежної безпеки з фіксацією у спеціальному журналі, проводяться навчання з правил поведінки в умовах надзвичайних ситуацій, в яких задіяні всі учасники освітнього процесу, проводяться інструктажі та практичні дії з евакуації, роботи з первинними засобами пожежогасіння.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Учасники освітнього процесу дотримуються вимог щодо ОП, БЖ, ПБ, правил поведінки. Двічі на рік проводяться вхідний та повторний інструктаж учнів у всіх кабінетах з обов’язковим записом у журналах інструктажів з безпеки життєдіяльності. При проведенні практичних та лабораторних робіт відповідний запис робиться у класних журналах.</w:t>
            </w:r>
          </w:p>
          <w:p w:rsidR="00A74217" w:rsidRPr="00A74217" w:rsidRDefault="00A74217" w:rsidP="00A74217">
            <w:pPr>
              <w:pStyle w:val="a4"/>
              <w:numPr>
                <w:ilvl w:val="2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ситуаціях.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У закладі проводяться інструктажі з педпрацівниками про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домедичну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допомогу, щоб вчитель знав як швидко й правильно діяти в екстрених ситуаціях. Кожен засвідчує своїм підписом, що ознайомлений з інструктажем. У разі нещасного випадку педагогічні працівники та керівництво закладу діють у встановленому законодавством порядку.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У закладі ведеться вся необхідна документація щодо реагування на нещасні випадки, травмування учасників освітнього процесу відповідно до вимог законодавства. У закладі є медична сестра.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1.1.5. У закладі освіти створюються умови для харчування здобувачів освіти і працівників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          Організація харчування у ЗО сприяє формуванню культури здорового хар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чування у здобувачів освіти, що 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підтверджується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ab/>
              <w:t>резул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ьтатами вивчення  документації, 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спостереження, анкетування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ab/>
              <w:t>учнів, батьків, педагогічних працівників.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Результати опитування педагогів: 50% задоволені або переважно задоволені шкільним харчуванням, 50% - не харчуються у їдальні. Батьки: 34,8% - задоволені харчуванням, 34,8% - переважно задоволені; 13% - переважно незадоволені, 8,7 – незадоволені, 8,7% - не харчуються у їдальні.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33,3% здобувачів освіти, які взяли участь в опитуванні вважають, що їжа зазвичай смачна і корисна, 6,7% - їжа завжди смачна, 60% - не знають, бо не харчуються в 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шкільній їдальні.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Керівництвом гімназії та засновником забезпечені всі умови для харчування здобувачів освіти. Послуги щодо організації харчування надає ФОП Марія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Дорота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Кейтерингові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послуги (послуги з організації шкільного харчування)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Санітарно-гігієнічний стан харчоблоку задовільний. Маркування посуду відповідає санітарно-гігієнічним нормам. Система холодного та гарячого водопостачання знаходиться у робочому стані. Харчоблок забезпечений дезінфікуючими, миючими засобами відповідно до санітарних вимог, журнали обліку ведуться належним чином.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Гаряче харчування  учасників освітнього процесу здійснюється за методом самообслуговування. Графік гарячого харчування вивішується в обідній залі.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У школі за рахунок бюджетних коштів харчуються: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- 39 учнів 1-4 класів;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- учні 5-9 класів пільгових категорій: 3 дітей із сімей, які отримують допомогу відповідно до ЗУ «Про державну соціальну допомогу малозабезпеченим сім’ям»; 1 дитина із сімей внутрішньо переміщених осіб з тимчасово окупованих територій; 1 дитина, позбавлена батьківської опіки; 1 дитина батько, якої мобілізований, 3 дітей із сімей, які опинилися у важких матеріальних обставинах.</w:t>
            </w:r>
          </w:p>
          <w:p w:rsid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1.1.6. У закладі освіти створюються умови для безпечного використання мережі Інтернет, в учасників освітнього процесу формуються навички безпечної поведінки в Інтернеті.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Переважна більшість здобувачів освіти та їх батьки поінформовані закладом щодо безпечного використання мережі Інтернет. У школі не допускається використання та поширення конфіденційної інформації про особу без її згоди       (розміщенням фото- чи відеоматеріалів на своєму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вебсайті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). Педагоги закладу ознайомлені із Санітарним регламентом для закладів загальної середньої освіти і дотримуються вимог до організації роботи з технічними засобами навчання, зокрема комп’ютерами, планшетами іншими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. Для безпечного спілкування в інтернеті під час дистанційного навчання педагоги використовують інтернет-сервіси мультимедійних дидактичних вправ,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Classroom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Meet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, учні і педагоги працюють з корпоративних електронних адрес та особистих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акаунтів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. Вчителі проводять профілактичну роботу щодо використання безпечного інтернету, про що свідчать результати анкетування учнів: 60% - проводяться інформаційні заходи, 40% - проводяться інформаційні заходи тільки на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уроках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інформатики.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1.1.7. У закладі освіти застосовуються підходи для </w:t>
            </w: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адаптації та інтеграції здобувачів освіти до освітнього процесу, професійної адаптації працівників. 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У ЗО налагоджена система роботи з адаптації та  інтеграції здобувачів освіти до освітнього процесу. Адаптації потребують: учні 1 та 5 класів, новоприбулі здобувачі освіти будь-яких класів. Проводяться консультації класних керівників та батьків з метою забезпечення адаптації учнів, корекційно-розвивальна робота з учнями, які виявили     низький рівень адаптації, діагностика рівня загальної тривожності в школі здобувачів освіти  5-х класів. Дане питання заслуховувалося на педагогічній раді. Заходи для професійної адаптації педагогів не проводяться, оскільки педагогічне середовище є комфортним і доброзичливим, не було запитів від  педагогічних працівників.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</w:rPr>
            </w:pPr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       У ЗО вивчаються думки батьків і дітей щодо умов адаптації та інтеграції школярів у закладі. 66,7% здобувачів освіти на запитання: «Як Ви почуваєтеся в школі?» відповіли, що цілком безпечно та психологічно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комфортно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 xml:space="preserve">, 20% - в основному безпечно та психологічно </w:t>
            </w:r>
            <w:proofErr w:type="spellStart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комфортно</w:t>
            </w:r>
            <w:proofErr w:type="spellEnd"/>
            <w:r w:rsidRPr="00A74217">
              <w:rPr>
                <w:rFonts w:ascii="Times New Roman" w:hAnsi="Times New Roman" w:cs="Times New Roman"/>
                <w:sz w:val="28"/>
                <w:szCs w:val="28"/>
              </w:rPr>
              <w:t>, 6,65% - здебільшого почувають себе в безпеці, 6,65% - не почуваються в безпеці.</w:t>
            </w:r>
          </w:p>
        </w:tc>
      </w:tr>
      <w:tr w:rsidR="00A74217" w:rsidRPr="00A74217" w:rsidTr="00A74217">
        <w:trPr>
          <w:trHeight w:val="151"/>
        </w:trPr>
        <w:tc>
          <w:tcPr>
            <w:tcW w:w="2307" w:type="dxa"/>
          </w:tcPr>
          <w:p w:rsidR="00A74217" w:rsidRPr="00A74217" w:rsidRDefault="00A74217" w:rsidP="00A74217">
            <w:pPr>
              <w:widowControl w:val="0"/>
              <w:autoSpaceDE w:val="0"/>
              <w:autoSpaceDN w:val="0"/>
              <w:ind w:left="107" w:right="388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lastRenderedPageBreak/>
              <w:t xml:space="preserve">1.2.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Створення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освітнього</w:t>
            </w:r>
            <w:proofErr w:type="spellEnd"/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21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середовища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,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07" w:right="148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вільного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від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буд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ь-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яких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форм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lang w:val="en-US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en-US"/>
              </w:rPr>
              <w:t>насильства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en-US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en-US"/>
              </w:rPr>
              <w:t>та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  <w:lang w:val="en-US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en-US"/>
              </w:rPr>
              <w:t>дискримінації</w:t>
            </w:r>
            <w:proofErr w:type="spellEnd"/>
          </w:p>
          <w:p w:rsidR="00A74217" w:rsidRPr="00A74217" w:rsidRDefault="00A742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48" w:type="dxa"/>
          </w:tcPr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237" w:lineRule="auto"/>
              <w:ind w:left="110" w:right="92"/>
              <w:jc w:val="both"/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1.2.1. 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закладі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розроблено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план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заходів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запобігання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протидії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бул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0" w:firstLine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Заклад освіти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планує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реалізує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діяльність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щодо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запобігання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будь-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яким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проявам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дискримінації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створення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безпечного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освітнього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середовища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Головною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метою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є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навчання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дітей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дорослих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безпечній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взаємодії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освітньому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 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також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захист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дітей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насильства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зловживань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70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боку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однолітків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дорослих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батьків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опікунів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або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працівників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),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успішного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налагодження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таких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відносин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потрібна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системність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спланованість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Таким чином,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усі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заходи,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які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проводять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протягом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навчального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року,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відповідають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попередньо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складеному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плану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виховної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роботи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 плану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роботи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закладу,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вагома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частина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якого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це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антибулінгова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політика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також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проводиться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інформаційно-просвітницька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робота з батьками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щодо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протидії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запобіганню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насильства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забезпеченню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кібербезпеки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Керівництво закладу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систематично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проводить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роз’яснювальну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роботу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педагогічними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працівниками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щодо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раннього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виявлення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ознак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насильства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237" w:lineRule="auto"/>
              <w:ind w:left="110" w:right="9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 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гімназії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здійснюється комплексний підхід щодо попередження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протидії</w:t>
            </w:r>
            <w:r w:rsidRPr="00A74217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булінгу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Ознайомлення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учасників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освітнього процесу з нормативно-правовою базою та регулюючими документами щодо попередження проблеми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насильства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в освітньому середовищі.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lastRenderedPageBreak/>
              <w:t>Обговорення та планування спільних дій дирекції, педагогічного колективу,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учнівського самоврядування,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спрямованих на подолання виявлених недолі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к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</w:rPr>
              <w:t>ів у роботі з окресленої проблеми.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before="1"/>
              <w:ind w:left="110" w:right="96" w:firstLine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У закладі п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ров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одяться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зустріч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і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кругл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і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стол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семінар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тренінг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залученням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представників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поліції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практичного психолога,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метою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профілактики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before="1"/>
              <w:ind w:left="110" w:right="96" w:firstLine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Результатом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просвітницької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роботи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є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те,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що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відсутні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заяви</w:t>
            </w:r>
            <w:r w:rsidRPr="00A742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</w:t>
            </w:r>
            <w:r w:rsidRPr="00A742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прояви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2" w:firstLine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 результатами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анкетування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переважна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більшість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учні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spellEnd"/>
            <w:proofErr w:type="gram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відчували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психологічного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фізичного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чи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економічного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насилля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. Деякі у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чні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потребують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додаткових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роз’яснень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тлумачення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понять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булінг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    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конфліктна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ситуація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2" w:firstLine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 результатами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опитування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батьків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30,8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%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їхніх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дітей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як</w:t>
            </w:r>
            <w:r w:rsidRPr="00A74217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правило,</w:t>
            </w:r>
            <w:r w:rsidRPr="00A742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йдуть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</w:t>
            </w:r>
            <w:r w:rsidRPr="00A7421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школи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іднесеному</w:t>
            </w:r>
            <w:proofErr w:type="spellEnd"/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настрої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2,3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%</w:t>
            </w:r>
            <w:r w:rsidRPr="00A74217">
              <w:rPr>
                <w:rFonts w:ascii="Times New Roman" w:eastAsia="Times New Roman" w:hAnsi="Times New Roman" w:cs="Times New Roman"/>
                <w:spacing w:val="79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A74217">
              <w:rPr>
                <w:rFonts w:ascii="Times New Roman" w:eastAsia="Times New Roman" w:hAnsi="Times New Roman" w:cs="Times New Roman"/>
                <w:spacing w:val="83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здебільшого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8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охоче</w:t>
            </w:r>
            <w:r w:rsidRPr="00A74217">
              <w:rPr>
                <w:rFonts w:ascii="Times New Roman" w:eastAsia="Times New Roman" w:hAnsi="Times New Roman" w:cs="Times New Roman"/>
                <w:spacing w:val="82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86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19,2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%</w:t>
            </w:r>
            <w:r w:rsidRPr="00A74217">
              <w:rPr>
                <w:rFonts w:ascii="Times New Roman" w:eastAsia="Times New Roman" w:hAnsi="Times New Roman" w:cs="Times New Roman"/>
                <w:spacing w:val="8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A74217">
              <w:rPr>
                <w:rFonts w:ascii="Times New Roman" w:eastAsia="Times New Roman" w:hAnsi="Times New Roman" w:cs="Times New Roman"/>
                <w:spacing w:val="82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проявляють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особливих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емоцій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, 7,7% - здебільшого неохоче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більшість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батьків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це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’язують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взаєминами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однокласниками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).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before="1"/>
              <w:ind w:left="110" w:right="94" w:firstLine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здійснюється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причин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відсутності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здобувачів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заняттях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вживаються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відповідні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заходи.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Учнівське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самоврядування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долучається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розроблення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заходів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запобігання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4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4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протидії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бул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46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разом</w:t>
            </w:r>
            <w:r w:rsidRPr="00A74217">
              <w:rPr>
                <w:rFonts w:ascii="Times New Roman" w:eastAsia="Times New Roman" w:hAnsi="Times New Roman" w:cs="Times New Roman"/>
                <w:spacing w:val="46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4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едагогом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-організатором</w:t>
            </w:r>
            <w:r w:rsidRPr="00A74217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соціальним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педагогом,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пропонує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ідеї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заходів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допомагає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їх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реалізувати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2" w:firstLine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1.2.2.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Правила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поведінки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учасників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освітнього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процесу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в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закладі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забезпечують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дотримання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етичних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норм,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повагу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до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г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ідності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прав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і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свобод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людини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оприлюднено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поведінки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здобувачів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Ці правила спрямовані на формування позитивної мотивації в поведінці. Усі учасники освітнього процесу ознайомлені з ними та більшість дотримується їх; знають про правила поведінки і приймають їх батьки, про це свідчать відповіді близько 90% батьків.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2" w:firstLine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>За результатами анкетування педагогів можна зробити висновок, що всі вчителі ознайомлені із розробленими у закладі правилами і вважають, що здобувачі освіти дотримуються їх (78,6%).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2" w:firstLine="28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1.2.3. Керівник та заступники керівника (далі – керівництво) закладу освіти, педагогічні працівники протидіють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булінгу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(цькуванню), іншому насильству, дотримуються порядку реагування на їх прояви.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ind w:left="110" w:right="92" w:firstLine="28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метою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запобігання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різним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проявам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насильства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закладі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за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його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межами, у тому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вдома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)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здійснюється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аналіз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причин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відсутності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учнів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навчальних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заняттях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і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вживаються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відповідні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заходи.</w:t>
            </w:r>
          </w:p>
          <w:p w:rsidR="00A74217" w:rsidRPr="00A74217" w:rsidRDefault="00A74217" w:rsidP="00A74217">
            <w:pPr>
              <w:rPr>
                <w:rFonts w:ascii="Times New Roman" w:hAnsi="Times New Roman" w:cs="Times New Roman"/>
              </w:rPr>
            </w:pP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Звернення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 xml:space="preserve"> про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випадки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бул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інгу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 xml:space="preserve"> у поточному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році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 xml:space="preserve"> не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було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 w:eastAsia="uk-UA"/>
              </w:rPr>
              <w:t>.</w:t>
            </w:r>
          </w:p>
        </w:tc>
      </w:tr>
      <w:tr w:rsidR="00A74217" w:rsidRPr="00A74217" w:rsidTr="00A74217">
        <w:trPr>
          <w:trHeight w:val="107"/>
        </w:trPr>
        <w:tc>
          <w:tcPr>
            <w:tcW w:w="2307" w:type="dxa"/>
          </w:tcPr>
          <w:p w:rsidR="00A74217" w:rsidRPr="00A74217" w:rsidRDefault="00A74217" w:rsidP="00A742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1.3. Формування інклюзивного, розвивального та мотивуючого до навчання</w:t>
            </w:r>
          </w:p>
          <w:p w:rsidR="00A74217" w:rsidRPr="00A74217" w:rsidRDefault="00A74217" w:rsidP="00A74217">
            <w:pPr>
              <w:rPr>
                <w:rFonts w:ascii="Times New Roman" w:hAnsi="Times New Roman" w:cs="Times New Roman"/>
                <w:b/>
                <w:i/>
              </w:rPr>
            </w:pPr>
            <w:r w:rsidRPr="00A742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освітнього простору</w:t>
            </w:r>
          </w:p>
        </w:tc>
        <w:tc>
          <w:tcPr>
            <w:tcW w:w="7548" w:type="dxa"/>
          </w:tcPr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33" w:firstLine="3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1.3.1. Приміщення та територія закладу освіти облаштовуються з урахуванням принципів універсального дизайну та / або розумного пристосування.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33" w:firstLine="36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У гімназії навчаються двоє дітей з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особливими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освітніми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</w:t>
            </w:r>
            <w:r w:rsidRPr="00A74217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потребами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у 1 та 2 класах.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За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результатами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інтерв’ю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керівником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закладу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освіти архітектурна доступність території та будівлі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для осіб з особливими освітніми потребами частково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забезпечена,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саме: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перед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входом у заклад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облаштований пандус,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до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будівлі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веде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широка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асфальтована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доріжка, вхідні</w:t>
            </w:r>
            <w:r w:rsidRPr="00A74217"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двері</w:t>
            </w:r>
            <w:r w:rsidRPr="00A74217"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та двері у коридор першого поверху </w:t>
            </w:r>
            <w:r w:rsidRPr="00A74217"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відчиняються,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урахуванням використання</w:t>
            </w:r>
            <w:r w:rsidRPr="00A74217"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їх</w:t>
            </w:r>
            <w:r w:rsidRPr="00A74217">
              <w:rPr>
                <w:rFonts w:ascii="Times New Roman" w:eastAsia="Times New Roman" w:hAnsi="Times New Roman" w:cs="Times New Roman"/>
                <w:spacing w:val="100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особами</w:t>
            </w:r>
            <w:r w:rsidRPr="00A74217"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97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інвалідністю,</w:t>
            </w:r>
            <w:r w:rsidRPr="00A74217">
              <w:rPr>
                <w:rFonts w:ascii="Times New Roman" w:eastAsia="Times New Roman" w:hAnsi="Times New Roman" w:cs="Times New Roman"/>
                <w:spacing w:val="99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у</w:t>
            </w:r>
            <w:r w:rsidRPr="00A74217">
              <w:rPr>
                <w:rFonts w:ascii="Times New Roman" w:eastAsia="Times New Roman" w:hAnsi="Times New Roman" w:cs="Times New Roman"/>
                <w:spacing w:val="96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їдальні широкі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двері, в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які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легко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входити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виходити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маломобільних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груп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населення.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Проте немає доступу для таких дітей до другого поверху закладу та класу інформатики.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Коридори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закладу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св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ітлі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просторі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зручні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перебування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дітей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перерв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Також у закладі не облаштовано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спеціальн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ого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прост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ору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забезпечен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ого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необхідними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навчально-методичними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наочно-дидактичними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засобами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навчання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призначен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>ого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індивідуальних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групових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психолого-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педагогічних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корекційно-розвиткових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занять,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психологічного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розвантаження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соціально-побутового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орієнтування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Pr="00A74217">
              <w:rPr>
                <w:rFonts w:ascii="Times New Roman" w:eastAsia="Times New Roman" w:hAnsi="Times New Roman" w:cs="Times New Roman"/>
                <w:sz w:val="28"/>
              </w:rPr>
              <w:t>немає у закладі і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практичного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психолога).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 Ш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кільні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туалети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пристосовані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осіб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ООП.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Окр</w:t>
            </w:r>
            <w:proofErr w:type="gramEnd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ім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того,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відсутня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спеціальна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розмітка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</w:t>
            </w:r>
            <w:r w:rsidRPr="00A742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вказівники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A742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осіб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A742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порушенням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зору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val="ru-RU"/>
              </w:rPr>
              <w:t>та слуху.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1.3.2. У закладі освіти застосовують методики та технології роботи з дітьми з ООП.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У гімназії навчається двоє дітей з особливостями психофізичного розвитку, у класах, де навчаються такі діти, є асистенти вчителя. До цих учнів застосовуються освітні технології і методики, які максимально враховують особливості їх розвитку, та розроблені індивідуальні програми розвитку. У закладі створені і функціонують команди психолого-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педагогіного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супроводу дітей з ООП. Проводяться консультації з батьками про особливості навчання і розвитку їх дітей.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1.3.3. Заклад освіти взаємодіє з батьками дітей з особливими освітніми потребами, фахівцями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інклюзивно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-ресурсного центру, залучає їх до необхідної підтримки дітей під час здобуття освіти.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Батьки дітей з ООП є членами команди психолого-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педагогічого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супроводу дітей з ООП, присутні на їх засіданнях. Гімназія співпрацює з фахівцями Городоцького ІРЦ, які теж є членами команди психолого-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педагогічого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супроводу та надають консультативну та методичну допомогу педагогам і батькам дітей, а також проводять корекційно-розвиткові заняття дітей з ООП на базі ІРЦ. Розроблений план роботи команди психолого-педагогічного супроводу.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1.3.4. Освітнє середовище мотивує здобувачів освіти до оволодіння ключовими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компетентностями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та наскрізними уміннями, ведення здорового способу життя.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 У закладі освіти формуються наскрізні навички здорового способу життя та екологічно доцільної поведінки у здобувачів освіти в освітньому процесі. Класні керівники та учитель основ здоров’я систематично проводять бесіди з учнями щодо формування навичок здорового способу життя, екологічної компетентності.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 Простір закладу освіти, обладнання, засоби навчання сприяють формуванню ключових </w:t>
            </w:r>
            <w:proofErr w:type="spellStart"/>
            <w:r w:rsidRPr="00A74217">
              <w:rPr>
                <w:rFonts w:ascii="Times New Roman" w:eastAsia="Times New Roman" w:hAnsi="Times New Roman" w:cs="Times New Roman"/>
                <w:sz w:val="28"/>
              </w:rPr>
              <w:t>компетентностей</w:t>
            </w:r>
            <w:proofErr w:type="spellEnd"/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та наскрізних умінь здобувачів освіти. В частині навчальних кабінетів наявні критерії оцінювання навчальних досягнень здобувачів освіти, інструкції з ОП. На шкільному подвір’ї обладнані робочі місця, де педагоги проводять заняття. У коридорах гімназії розташовані столи для настільного тенісу. Педагоги початкової школи постійно співпрацюють із сільською бібліотекою, разом із учнями беруть участь у тренінгах та майстер-класах, які там організовуються.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sz w:val="28"/>
              </w:rPr>
              <w:t xml:space="preserve">    Представники учнівського самоврядування разом із педагогом-організатором проводять опитування здобувачів освіти щодо планування виховних та розважальних заходів, удосконалення освітнього середовища. </w:t>
            </w:r>
          </w:p>
          <w:p w:rsidR="00A74217" w:rsidRPr="00A74217" w:rsidRDefault="00A74217" w:rsidP="00A74217">
            <w:pPr>
              <w:widowControl w:val="0"/>
              <w:autoSpaceDE w:val="0"/>
              <w:autoSpaceDN w:val="0"/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A7421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1.3.5. У закладі освіти наявна бібліотека-інформаційно-ресурсний центр, який використовується для індивідуальної, групової, проектної та іншої роботи в рамках освітнього процесу, різних форм комунікації учасників освітнього процесу.</w:t>
            </w:r>
          </w:p>
          <w:p w:rsidR="00A74217" w:rsidRPr="00A74217" w:rsidRDefault="00A74217" w:rsidP="00A74217">
            <w:pPr>
              <w:jc w:val="both"/>
              <w:rPr>
                <w:rFonts w:ascii="Times New Roman" w:hAnsi="Times New Roman" w:cs="Times New Roman"/>
              </w:rPr>
            </w:pPr>
            <w:r w:rsidRPr="00A74217">
              <w:rPr>
                <w:rFonts w:ascii="Calibri" w:eastAsia="Times New Roman" w:hAnsi="Calibri" w:cs="Times New Roman"/>
                <w:sz w:val="28"/>
                <w:lang w:eastAsia="uk-UA"/>
              </w:rPr>
              <w:t xml:space="preserve">     </w:t>
            </w:r>
            <w:r w:rsidRPr="00A74217">
              <w:rPr>
                <w:rFonts w:ascii="Times New Roman" w:eastAsia="Times New Roman" w:hAnsi="Times New Roman" w:cs="Times New Roman"/>
                <w:sz w:val="28"/>
                <w:lang w:eastAsia="uk-UA"/>
              </w:rPr>
              <w:t>У гімназії ресурси бібліотеки використовуються для формування в учнів інформаційно-комунікативної компетентності через проведення консультацій, навчальних занять, позаурочних заходів. Бібліотекар є постійним консультантом для учнів з пошуку інформації, підбору навчальної та художньої літератури.</w:t>
            </w:r>
          </w:p>
        </w:tc>
      </w:tr>
    </w:tbl>
    <w:p w:rsidR="00A74217" w:rsidRPr="00F64F45" w:rsidRDefault="00A74217" w:rsidP="00A74217">
      <w:pPr>
        <w:tabs>
          <w:tab w:val="left" w:pos="8595"/>
        </w:tabs>
        <w:rPr>
          <w:rFonts w:ascii="Times New Roman" w:hAnsi="Times New Roman"/>
          <w:b/>
          <w:sz w:val="28"/>
        </w:rPr>
      </w:pPr>
      <w:r w:rsidRPr="00F64F45">
        <w:rPr>
          <w:rFonts w:ascii="Times New Roman" w:hAnsi="Times New Roman"/>
          <w:b/>
          <w:sz w:val="28"/>
        </w:rPr>
        <w:lastRenderedPageBreak/>
        <w:t>Результати анкетування педагогів</w:t>
      </w:r>
    </w:p>
    <w:p w:rsidR="00A74217" w:rsidRDefault="00A74217" w:rsidP="00A74217">
      <w:pPr>
        <w:pStyle w:val="a7"/>
      </w:pPr>
      <w:r>
        <w:rPr>
          <w:noProof/>
        </w:rPr>
        <w:lastRenderedPageBreak/>
        <w:drawing>
          <wp:inline distT="0" distB="0" distL="0" distR="0">
            <wp:extent cx="5240655" cy="4285615"/>
            <wp:effectExtent l="0" t="0" r="0" b="635"/>
            <wp:docPr id="37" name="Рисунок 37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" r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322570" cy="4688205"/>
            <wp:effectExtent l="0" t="0" r="0" b="0"/>
            <wp:docPr id="36" name="Рисунок 36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8595"/>
        </w:tabs>
        <w:rPr>
          <w:rFonts w:ascii="Times New Roman" w:hAnsi="Times New Roman"/>
          <w:sz w:val="28"/>
          <w:lang w:val="en-US"/>
        </w:rPr>
      </w:pPr>
    </w:p>
    <w:p w:rsidR="00A74217" w:rsidRDefault="00A74217" w:rsidP="00A74217">
      <w:pPr>
        <w:pStyle w:val="a7"/>
      </w:pPr>
      <w:r>
        <w:rPr>
          <w:noProof/>
        </w:rPr>
        <w:lastRenderedPageBreak/>
        <w:drawing>
          <wp:inline distT="0" distB="0" distL="0" distR="0">
            <wp:extent cx="5513705" cy="5295265"/>
            <wp:effectExtent l="0" t="0" r="0" b="635"/>
            <wp:docPr id="35" name="Рисунок 35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513705" cy="4087495"/>
            <wp:effectExtent l="0" t="0" r="0" b="8255"/>
            <wp:docPr id="34" name="Рисунок 34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8595"/>
        </w:tabs>
        <w:rPr>
          <w:rFonts w:ascii="Times New Roman" w:hAnsi="Times New Roman"/>
          <w:sz w:val="28"/>
          <w:lang w:val="en-US"/>
        </w:rPr>
      </w:pPr>
    </w:p>
    <w:p w:rsidR="00A74217" w:rsidRPr="00F64F45" w:rsidRDefault="00A74217" w:rsidP="00A74217">
      <w:pPr>
        <w:tabs>
          <w:tab w:val="left" w:pos="85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uk-UA"/>
        </w:rPr>
        <w:lastRenderedPageBreak/>
        <w:drawing>
          <wp:inline distT="0" distB="0" distL="0" distR="0">
            <wp:extent cx="5602605" cy="3978275"/>
            <wp:effectExtent l="0" t="0" r="0" b="3175"/>
            <wp:docPr id="33" name="Рисунок 33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240655" cy="5076825"/>
            <wp:effectExtent l="0" t="0" r="0" b="9525"/>
            <wp:docPr id="32" name="Рисунок 32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8595"/>
        </w:tabs>
        <w:rPr>
          <w:rFonts w:ascii="Times New Roman" w:hAnsi="Times New Roman"/>
          <w:sz w:val="28"/>
          <w:lang w:val="en-US"/>
        </w:rPr>
      </w:pPr>
    </w:p>
    <w:p w:rsidR="00A74217" w:rsidRDefault="00A74217" w:rsidP="00A74217">
      <w:pPr>
        <w:tabs>
          <w:tab w:val="left" w:pos="8595"/>
        </w:tabs>
        <w:rPr>
          <w:rFonts w:ascii="Times New Roman" w:hAnsi="Times New Roman"/>
          <w:sz w:val="28"/>
          <w:lang w:val="en-US"/>
        </w:rPr>
      </w:pPr>
    </w:p>
    <w:p w:rsidR="00A74217" w:rsidRPr="00BC3776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124450" cy="37325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8595"/>
        </w:tabs>
        <w:rPr>
          <w:rFonts w:ascii="Times New Roman" w:hAnsi="Times New Roman"/>
          <w:sz w:val="28"/>
          <w:lang w:val="en-US"/>
        </w:rPr>
      </w:pPr>
    </w:p>
    <w:p w:rsidR="00A74217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220335" cy="509714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74217" w:rsidRPr="00BC3776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622925" cy="4639945"/>
            <wp:effectExtent l="0" t="0" r="0" b="8255"/>
            <wp:docPr id="29" name="Рисунок 29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520519" cy="4339621"/>
            <wp:effectExtent l="0" t="0" r="4445" b="3810"/>
            <wp:docPr id="28" name="Рисунок 28" descr="Screensho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3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704840" cy="4715510"/>
            <wp:effectExtent l="0" t="0" r="0" b="8890"/>
            <wp:docPr id="27" name="Рисунок 27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BC3776" w:rsidRDefault="00A74217" w:rsidP="00A74217">
      <w:pPr>
        <w:tabs>
          <w:tab w:val="left" w:pos="8595"/>
        </w:tabs>
        <w:rPr>
          <w:rFonts w:ascii="Times New Roman" w:hAnsi="Times New Roman"/>
          <w:b/>
          <w:sz w:val="28"/>
        </w:rPr>
      </w:pPr>
      <w:r w:rsidRPr="00BC3776">
        <w:rPr>
          <w:rFonts w:ascii="Times New Roman" w:hAnsi="Times New Roman"/>
          <w:b/>
          <w:sz w:val="28"/>
        </w:rPr>
        <w:t>Результати анкетування здобувачів освіти</w:t>
      </w: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800090" cy="4094480"/>
            <wp:effectExtent l="0" t="0" r="0" b="1270"/>
            <wp:docPr id="26" name="Рисунок 26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 t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lastRenderedPageBreak/>
        <w:drawing>
          <wp:inline distT="0" distB="0" distL="0" distR="0">
            <wp:extent cx="5677535" cy="5049520"/>
            <wp:effectExtent l="0" t="0" r="0" b="0"/>
            <wp:docPr id="25" name="Рисунок 25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732145" cy="4612640"/>
            <wp:effectExtent l="0" t="0" r="1905" b="0"/>
            <wp:docPr id="24" name="Рисунок 24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lastRenderedPageBreak/>
        <w:drawing>
          <wp:inline distT="0" distB="0" distL="0" distR="0">
            <wp:extent cx="5711825" cy="4912995"/>
            <wp:effectExtent l="0" t="0" r="3175" b="1905"/>
            <wp:docPr id="23" name="Рисунок 23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8595"/>
        </w:tabs>
        <w:rPr>
          <w:sz w:val="28"/>
        </w:rPr>
      </w:pP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821045" cy="3268345"/>
            <wp:effectExtent l="0" t="0" r="8255" b="8255"/>
            <wp:docPr id="22" name="Рисунок 22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8595"/>
        </w:tabs>
        <w:rPr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643245" cy="3371215"/>
            <wp:effectExtent l="0" t="0" r="0" b="635"/>
            <wp:docPr id="21" name="Рисунок 21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984240" cy="3343910"/>
            <wp:effectExtent l="0" t="0" r="0" b="8890"/>
            <wp:docPr id="20" name="Рисунок 20" descr="Screensho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pStyle w:val="a7"/>
      </w:pPr>
      <w:r>
        <w:rPr>
          <w:noProof/>
        </w:rPr>
        <w:lastRenderedPageBreak/>
        <w:drawing>
          <wp:inline distT="0" distB="0" distL="0" distR="0">
            <wp:extent cx="5821045" cy="5513705"/>
            <wp:effectExtent l="0" t="0" r="8255" b="0"/>
            <wp:docPr id="19" name="Рисунок 19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55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ind w:firstLine="720"/>
        <w:rPr>
          <w:rFonts w:ascii="Times New Roman" w:hAnsi="Times New Roman"/>
          <w:sz w:val="24"/>
          <w:szCs w:val="24"/>
        </w:rPr>
      </w:pPr>
    </w:p>
    <w:p w:rsidR="00A74217" w:rsidRDefault="00A74217" w:rsidP="00A74217">
      <w:pPr>
        <w:rPr>
          <w:rFonts w:ascii="Times New Roman" w:hAnsi="Times New Roman"/>
          <w:sz w:val="24"/>
          <w:szCs w:val="24"/>
        </w:rPr>
      </w:pPr>
    </w:p>
    <w:p w:rsidR="00A74217" w:rsidRDefault="00A74217" w:rsidP="00A74217">
      <w:pPr>
        <w:pStyle w:val="a7"/>
      </w:pPr>
      <w:r>
        <w:rPr>
          <w:noProof/>
        </w:rPr>
        <w:lastRenderedPageBreak/>
        <w:drawing>
          <wp:inline distT="0" distB="0" distL="0" distR="0">
            <wp:extent cx="5704840" cy="5650230"/>
            <wp:effectExtent l="0" t="0" r="0" b="7620"/>
            <wp:docPr id="18" name="Рисунок 18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rPr>
          <w:rFonts w:ascii="Times New Roman" w:hAnsi="Times New Roman"/>
          <w:sz w:val="24"/>
          <w:szCs w:val="24"/>
        </w:rPr>
      </w:pPr>
    </w:p>
    <w:p w:rsidR="00A74217" w:rsidRDefault="00A74217" w:rsidP="00A74217">
      <w:pPr>
        <w:pStyle w:val="a7"/>
      </w:pPr>
      <w:r>
        <w:rPr>
          <w:noProof/>
        </w:rPr>
        <w:drawing>
          <wp:inline distT="0" distB="0" distL="0" distR="0">
            <wp:extent cx="5895975" cy="3234690"/>
            <wp:effectExtent l="0" t="0" r="9525" b="3810"/>
            <wp:docPr id="17" name="Рисунок 17" descr="Screensho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ind w:firstLine="720"/>
        <w:rPr>
          <w:rFonts w:ascii="Times New Roman" w:hAnsi="Times New Roman"/>
          <w:sz w:val="24"/>
          <w:szCs w:val="24"/>
        </w:rPr>
      </w:pPr>
    </w:p>
    <w:p w:rsidR="00A74217" w:rsidRPr="007119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766435" cy="3207385"/>
            <wp:effectExtent l="0" t="0" r="5715" b="0"/>
            <wp:docPr id="16" name="Рисунок 16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ind w:firstLine="720"/>
        <w:rPr>
          <w:rFonts w:ascii="Times New Roman" w:hAnsi="Times New Roman"/>
          <w:sz w:val="24"/>
          <w:szCs w:val="24"/>
        </w:rPr>
      </w:pPr>
    </w:p>
    <w:p w:rsidR="00A74217" w:rsidRDefault="00A74217" w:rsidP="00A74217">
      <w:pPr>
        <w:rPr>
          <w:rFonts w:ascii="Times New Roman" w:hAnsi="Times New Roman"/>
          <w:sz w:val="24"/>
          <w:szCs w:val="24"/>
        </w:rPr>
      </w:pPr>
    </w:p>
    <w:p w:rsidR="00A74217" w:rsidRPr="007119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841365" cy="3896360"/>
            <wp:effectExtent l="0" t="0" r="6985" b="8890"/>
            <wp:docPr id="15" name="Рисунок 15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74217" w:rsidRPr="007119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602605" cy="5213350"/>
            <wp:effectExtent l="0" t="0" r="0" b="6350"/>
            <wp:docPr id="14" name="Рисунок 14" descr="Screensho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711933" w:rsidRDefault="00A74217" w:rsidP="00A74217">
      <w:pPr>
        <w:tabs>
          <w:tab w:val="left" w:pos="8595"/>
        </w:tabs>
        <w:rPr>
          <w:rFonts w:ascii="Times New Roman" w:hAnsi="Times New Roman"/>
          <w:sz w:val="24"/>
          <w:szCs w:val="24"/>
        </w:rPr>
      </w:pPr>
      <w:r w:rsidRPr="00BC3776">
        <w:rPr>
          <w:rFonts w:ascii="Times New Roman" w:hAnsi="Times New Roman"/>
          <w:b/>
          <w:sz w:val="28"/>
        </w:rPr>
        <w:lastRenderedPageBreak/>
        <w:t xml:space="preserve">Результати анкетування </w:t>
      </w:r>
      <w:r>
        <w:rPr>
          <w:rFonts w:ascii="Times New Roman" w:hAnsi="Times New Roman"/>
          <w:b/>
          <w:sz w:val="28"/>
        </w:rPr>
        <w:t>батьків</w:t>
      </w: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009D7426" wp14:editId="337D8948">
            <wp:extent cx="5622925" cy="4449445"/>
            <wp:effectExtent l="0" t="0" r="0" b="8255"/>
            <wp:docPr id="13" name="Рисунок 13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4885690" cy="4578985"/>
            <wp:effectExtent l="0" t="0" r="0" b="0"/>
            <wp:docPr id="12" name="Рисунок 1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295265" cy="4578985"/>
            <wp:effectExtent l="0" t="0" r="635" b="0"/>
            <wp:docPr id="11" name="Рисунок 11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349875" cy="4885690"/>
            <wp:effectExtent l="0" t="0" r="3175" b="0"/>
            <wp:docPr id="10" name="Рисунок 10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tabs>
          <w:tab w:val="left" w:pos="2100"/>
        </w:tabs>
      </w:pP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431684" cy="4264925"/>
            <wp:effectExtent l="0" t="0" r="0" b="2540"/>
            <wp:docPr id="9" name="Рисунок 9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2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151997" cy="4920018"/>
            <wp:effectExtent l="0" t="0" r="0" b="0"/>
            <wp:docPr id="8" name="Рисунок 8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491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151755" cy="5486400"/>
            <wp:effectExtent l="0" t="0" r="0" b="0"/>
            <wp:docPr id="7" name="Рисунок 7" descr="Screensho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shot_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131435" cy="4169410"/>
            <wp:effectExtent l="0" t="0" r="0" b="2540"/>
            <wp:docPr id="6" name="Рисунок 6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961255" cy="5322570"/>
            <wp:effectExtent l="0" t="0" r="0" b="0"/>
            <wp:docPr id="5" name="Рисунок 5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076825" cy="4367530"/>
            <wp:effectExtent l="0" t="0" r="9525" b="0"/>
            <wp:docPr id="4" name="Рисунок 4" descr="Screensho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shot_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151755" cy="4803775"/>
            <wp:effectExtent l="0" t="0" r="0" b="0"/>
            <wp:docPr id="3" name="Рисунок 3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650230" cy="4912995"/>
            <wp:effectExtent l="0" t="0" r="7620" b="1905"/>
            <wp:docPr id="2" name="Рисунок 2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Pr="00932E33" w:rsidRDefault="00A74217" w:rsidP="00A742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513705" cy="5329555"/>
            <wp:effectExtent l="0" t="0" r="0" b="4445"/>
            <wp:docPr id="1" name="Рисунок 1" descr="Screensho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shot_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7" w:rsidRDefault="00A74217" w:rsidP="00A74217">
      <w:pPr>
        <w:tabs>
          <w:tab w:val="left" w:pos="2100"/>
        </w:tabs>
        <w:rPr>
          <w:sz w:val="28"/>
        </w:rPr>
      </w:pPr>
    </w:p>
    <w:p w:rsidR="00A74217" w:rsidRDefault="00A74217" w:rsidP="00A74217">
      <w:pPr>
        <w:tabs>
          <w:tab w:val="left" w:pos="2100"/>
        </w:tabs>
        <w:rPr>
          <w:sz w:val="28"/>
        </w:rPr>
      </w:pPr>
    </w:p>
    <w:p w:rsidR="00A74217" w:rsidRDefault="00A74217" w:rsidP="00A74217">
      <w:pPr>
        <w:tabs>
          <w:tab w:val="left" w:pos="2100"/>
        </w:tabs>
        <w:rPr>
          <w:sz w:val="28"/>
        </w:rPr>
      </w:pPr>
    </w:p>
    <w:p w:rsidR="00A74217" w:rsidRDefault="00A74217" w:rsidP="00A74217">
      <w:pPr>
        <w:tabs>
          <w:tab w:val="left" w:pos="2100"/>
        </w:tabs>
        <w:rPr>
          <w:sz w:val="28"/>
        </w:rPr>
      </w:pPr>
    </w:p>
    <w:p w:rsidR="00A74217" w:rsidRDefault="00A74217" w:rsidP="00A74217">
      <w:pPr>
        <w:tabs>
          <w:tab w:val="left" w:pos="2100"/>
        </w:tabs>
        <w:rPr>
          <w:sz w:val="28"/>
        </w:rPr>
      </w:pPr>
    </w:p>
    <w:p w:rsidR="00A74217" w:rsidRPr="00711933" w:rsidRDefault="00A74217" w:rsidP="00A74217">
      <w:pPr>
        <w:tabs>
          <w:tab w:val="left" w:pos="2100"/>
        </w:tabs>
        <w:rPr>
          <w:sz w:val="28"/>
        </w:rPr>
        <w:sectPr w:rsidR="00A74217" w:rsidRPr="00711933">
          <w:pgSz w:w="11910" w:h="16840"/>
          <w:pgMar w:top="840" w:right="620" w:bottom="280" w:left="1200" w:header="708" w:footer="708" w:gutter="0"/>
          <w:cols w:space="720"/>
        </w:sectPr>
      </w:pPr>
    </w:p>
    <w:p w:rsidR="00A74217" w:rsidRDefault="00A74217" w:rsidP="00A74217">
      <w:pPr>
        <w:pStyle w:val="a5"/>
        <w:spacing w:before="1"/>
        <w:rPr>
          <w:b/>
          <w:sz w:val="11"/>
        </w:rPr>
      </w:pPr>
    </w:p>
    <w:p w:rsidR="00A74217" w:rsidRDefault="00A74217" w:rsidP="00A74217">
      <w:pPr>
        <w:pStyle w:val="1"/>
        <w:ind w:left="782"/>
      </w:pPr>
      <w:r>
        <w:t>Рівні</w:t>
      </w:r>
      <w:r>
        <w:rPr>
          <w:spacing w:val="-3"/>
        </w:rPr>
        <w:t xml:space="preserve"> </w:t>
      </w:r>
      <w:r>
        <w:t>оцінювання: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7735"/>
      </w:tblGrid>
      <w:tr w:rsidR="00A74217" w:rsidRPr="003365B5" w:rsidTr="00A74217">
        <w:trPr>
          <w:trHeight w:val="321"/>
        </w:trPr>
        <w:tc>
          <w:tcPr>
            <w:tcW w:w="2122" w:type="dxa"/>
          </w:tcPr>
          <w:p w:rsidR="00A74217" w:rsidRPr="003365B5" w:rsidRDefault="00A74217" w:rsidP="00A74217">
            <w:pPr>
              <w:pStyle w:val="TableParagraph"/>
              <w:spacing w:line="301" w:lineRule="exact"/>
              <w:ind w:left="118" w:right="6"/>
              <w:jc w:val="center"/>
              <w:rPr>
                <w:sz w:val="28"/>
                <w:lang w:val="en-US"/>
              </w:rPr>
            </w:pPr>
            <w:proofErr w:type="spellStart"/>
            <w:r w:rsidRPr="003365B5">
              <w:rPr>
                <w:sz w:val="28"/>
                <w:lang w:val="en-US"/>
              </w:rPr>
              <w:t>Вимога</w:t>
            </w:r>
            <w:proofErr w:type="spellEnd"/>
            <w:r w:rsidRPr="003365B5">
              <w:rPr>
                <w:sz w:val="28"/>
                <w:lang w:val="en-US"/>
              </w:rPr>
              <w:t>/</w:t>
            </w:r>
            <w:proofErr w:type="spellStart"/>
            <w:r w:rsidRPr="003365B5">
              <w:rPr>
                <w:sz w:val="28"/>
                <w:lang w:val="en-US"/>
              </w:rPr>
              <w:t>правило</w:t>
            </w:r>
            <w:proofErr w:type="spellEnd"/>
          </w:p>
        </w:tc>
        <w:tc>
          <w:tcPr>
            <w:tcW w:w="7735" w:type="dxa"/>
          </w:tcPr>
          <w:p w:rsidR="00A74217" w:rsidRPr="003365B5" w:rsidRDefault="00A74217" w:rsidP="00A74217">
            <w:pPr>
              <w:pStyle w:val="TableParagraph"/>
              <w:spacing w:line="301" w:lineRule="exact"/>
              <w:ind w:left="976" w:right="970"/>
              <w:jc w:val="center"/>
              <w:rPr>
                <w:sz w:val="28"/>
                <w:lang w:val="en-US"/>
              </w:rPr>
            </w:pPr>
            <w:proofErr w:type="spellStart"/>
            <w:r w:rsidRPr="003365B5">
              <w:rPr>
                <w:sz w:val="28"/>
                <w:lang w:val="en-US"/>
              </w:rPr>
              <w:t>Рівень</w:t>
            </w:r>
            <w:proofErr w:type="spellEnd"/>
            <w:r w:rsidRPr="003365B5">
              <w:rPr>
                <w:spacing w:val="-7"/>
                <w:sz w:val="28"/>
                <w:lang w:val="en-US"/>
              </w:rPr>
              <w:t xml:space="preserve"> </w:t>
            </w:r>
            <w:proofErr w:type="spellStart"/>
            <w:r w:rsidRPr="003365B5">
              <w:rPr>
                <w:sz w:val="28"/>
                <w:lang w:val="en-US"/>
              </w:rPr>
              <w:t>освітньої</w:t>
            </w:r>
            <w:proofErr w:type="spellEnd"/>
            <w:r w:rsidRPr="003365B5">
              <w:rPr>
                <w:spacing w:val="-2"/>
                <w:sz w:val="28"/>
                <w:lang w:val="en-US"/>
              </w:rPr>
              <w:t xml:space="preserve"> </w:t>
            </w:r>
            <w:proofErr w:type="spellStart"/>
            <w:r w:rsidRPr="003365B5">
              <w:rPr>
                <w:sz w:val="28"/>
                <w:lang w:val="en-US"/>
              </w:rPr>
              <w:t>діяльності</w:t>
            </w:r>
            <w:proofErr w:type="spellEnd"/>
          </w:p>
        </w:tc>
      </w:tr>
      <w:tr w:rsidR="00A74217" w:rsidRPr="003365B5" w:rsidTr="00A74217">
        <w:trPr>
          <w:trHeight w:val="321"/>
        </w:trPr>
        <w:tc>
          <w:tcPr>
            <w:tcW w:w="2122" w:type="dxa"/>
          </w:tcPr>
          <w:p w:rsidR="00A74217" w:rsidRPr="003365B5" w:rsidRDefault="00A74217" w:rsidP="00A74217">
            <w:pPr>
              <w:pStyle w:val="TableParagraph"/>
              <w:spacing w:line="301" w:lineRule="exact"/>
              <w:ind w:left="14" w:right="6"/>
              <w:jc w:val="center"/>
              <w:rPr>
                <w:sz w:val="28"/>
                <w:lang w:val="en-US"/>
              </w:rPr>
            </w:pPr>
            <w:r w:rsidRPr="003365B5">
              <w:rPr>
                <w:sz w:val="28"/>
                <w:lang w:val="en-US"/>
              </w:rPr>
              <w:t>1.1.</w:t>
            </w:r>
          </w:p>
        </w:tc>
        <w:tc>
          <w:tcPr>
            <w:tcW w:w="7735" w:type="dxa"/>
          </w:tcPr>
          <w:p w:rsidR="00A74217" w:rsidRPr="003365B5" w:rsidRDefault="00A74217" w:rsidP="00A74217">
            <w:pPr>
              <w:pStyle w:val="TableParagraph"/>
              <w:spacing w:line="301" w:lineRule="exact"/>
              <w:ind w:left="979" w:right="970"/>
              <w:jc w:val="center"/>
              <w:rPr>
                <w:b/>
                <w:sz w:val="28"/>
                <w:lang w:val="en-US"/>
              </w:rPr>
            </w:pPr>
            <w:proofErr w:type="spellStart"/>
            <w:r w:rsidRPr="003365B5">
              <w:rPr>
                <w:b/>
                <w:sz w:val="28"/>
                <w:lang w:val="en-US"/>
              </w:rPr>
              <w:t>Достатній</w:t>
            </w:r>
            <w:proofErr w:type="spellEnd"/>
            <w:r w:rsidRPr="003365B5"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 w:rsidRPr="003365B5">
              <w:rPr>
                <w:b/>
                <w:sz w:val="28"/>
                <w:lang w:val="en-US"/>
              </w:rPr>
              <w:t>рівень</w:t>
            </w:r>
            <w:proofErr w:type="spellEnd"/>
          </w:p>
        </w:tc>
      </w:tr>
      <w:tr w:rsidR="00A74217" w:rsidRPr="003365B5" w:rsidTr="00A74217">
        <w:trPr>
          <w:trHeight w:val="323"/>
        </w:trPr>
        <w:tc>
          <w:tcPr>
            <w:tcW w:w="2122" w:type="dxa"/>
          </w:tcPr>
          <w:p w:rsidR="00A74217" w:rsidRPr="003365B5" w:rsidRDefault="00A74217" w:rsidP="00A74217">
            <w:pPr>
              <w:pStyle w:val="TableParagraph"/>
              <w:spacing w:line="304" w:lineRule="exact"/>
              <w:ind w:left="14" w:right="6"/>
              <w:jc w:val="center"/>
              <w:rPr>
                <w:sz w:val="28"/>
                <w:lang w:val="en-US"/>
              </w:rPr>
            </w:pPr>
            <w:r w:rsidRPr="003365B5">
              <w:rPr>
                <w:sz w:val="28"/>
                <w:lang w:val="en-US"/>
              </w:rPr>
              <w:t>1.2.</w:t>
            </w:r>
          </w:p>
        </w:tc>
        <w:tc>
          <w:tcPr>
            <w:tcW w:w="7735" w:type="dxa"/>
          </w:tcPr>
          <w:p w:rsidR="00A74217" w:rsidRPr="003365B5" w:rsidRDefault="00A74217" w:rsidP="00A74217">
            <w:pPr>
              <w:pStyle w:val="TableParagraph"/>
              <w:spacing w:line="304" w:lineRule="exact"/>
              <w:ind w:left="979" w:right="970"/>
              <w:jc w:val="center"/>
              <w:rPr>
                <w:b/>
                <w:sz w:val="28"/>
                <w:lang w:val="en-US"/>
              </w:rPr>
            </w:pPr>
            <w:proofErr w:type="spellStart"/>
            <w:r w:rsidRPr="003365B5">
              <w:rPr>
                <w:b/>
                <w:sz w:val="28"/>
                <w:lang w:val="en-US"/>
              </w:rPr>
              <w:t>Достатній</w:t>
            </w:r>
            <w:proofErr w:type="spellEnd"/>
            <w:r w:rsidRPr="003365B5"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 w:rsidRPr="003365B5">
              <w:rPr>
                <w:b/>
                <w:sz w:val="28"/>
                <w:lang w:val="en-US"/>
              </w:rPr>
              <w:t>рівень</w:t>
            </w:r>
            <w:proofErr w:type="spellEnd"/>
          </w:p>
        </w:tc>
      </w:tr>
      <w:tr w:rsidR="00A74217" w:rsidRPr="003365B5" w:rsidTr="00A74217">
        <w:trPr>
          <w:trHeight w:val="321"/>
        </w:trPr>
        <w:tc>
          <w:tcPr>
            <w:tcW w:w="2122" w:type="dxa"/>
          </w:tcPr>
          <w:p w:rsidR="00A74217" w:rsidRPr="003365B5" w:rsidRDefault="00A74217" w:rsidP="00A74217">
            <w:pPr>
              <w:pStyle w:val="TableParagraph"/>
              <w:spacing w:line="301" w:lineRule="exact"/>
              <w:ind w:left="14" w:right="6"/>
              <w:jc w:val="center"/>
              <w:rPr>
                <w:sz w:val="28"/>
                <w:lang w:val="en-US"/>
              </w:rPr>
            </w:pPr>
            <w:r w:rsidRPr="003365B5">
              <w:rPr>
                <w:sz w:val="28"/>
                <w:lang w:val="en-US"/>
              </w:rPr>
              <w:t>1.3.</w:t>
            </w:r>
          </w:p>
        </w:tc>
        <w:tc>
          <w:tcPr>
            <w:tcW w:w="7735" w:type="dxa"/>
          </w:tcPr>
          <w:p w:rsidR="00A74217" w:rsidRPr="002C5351" w:rsidRDefault="00A74217" w:rsidP="00A74217">
            <w:pPr>
              <w:pStyle w:val="TableParagraph"/>
              <w:spacing w:line="301" w:lineRule="exact"/>
              <w:ind w:left="983" w:right="9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Достатній рівень</w:t>
            </w:r>
          </w:p>
        </w:tc>
      </w:tr>
      <w:tr w:rsidR="00A74217" w:rsidRPr="003365B5" w:rsidTr="00A74217">
        <w:trPr>
          <w:trHeight w:val="323"/>
        </w:trPr>
        <w:tc>
          <w:tcPr>
            <w:tcW w:w="9857" w:type="dxa"/>
            <w:gridSpan w:val="2"/>
          </w:tcPr>
          <w:p w:rsidR="00A74217" w:rsidRPr="002C5351" w:rsidRDefault="00A74217" w:rsidP="00A74217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proofErr w:type="spellStart"/>
            <w:r w:rsidRPr="003365B5">
              <w:rPr>
                <w:b/>
                <w:sz w:val="28"/>
                <w:lang w:val="en-US"/>
              </w:rPr>
              <w:t>За</w:t>
            </w:r>
            <w:proofErr w:type="spellEnd"/>
            <w:r w:rsidRPr="003365B5"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 w:rsidRPr="003365B5">
              <w:rPr>
                <w:b/>
                <w:sz w:val="28"/>
                <w:lang w:val="en-US"/>
              </w:rPr>
              <w:t>напрямом</w:t>
            </w:r>
            <w:proofErr w:type="spellEnd"/>
            <w:r w:rsidRPr="003365B5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3365B5">
              <w:rPr>
                <w:b/>
                <w:sz w:val="28"/>
                <w:lang w:val="en-US"/>
              </w:rPr>
              <w:t>1:</w:t>
            </w:r>
            <w:r w:rsidRPr="003365B5">
              <w:rPr>
                <w:b/>
                <w:spacing w:val="-3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Достатній рівень</w:t>
            </w:r>
          </w:p>
        </w:tc>
      </w:tr>
    </w:tbl>
    <w:p w:rsidR="00A74217" w:rsidRDefault="00A74217" w:rsidP="00A74217">
      <w:pPr>
        <w:pStyle w:val="a5"/>
        <w:spacing w:before="11"/>
        <w:rPr>
          <w:b/>
          <w:sz w:val="27"/>
        </w:rPr>
      </w:pPr>
    </w:p>
    <w:tbl>
      <w:tblPr>
        <w:tblW w:w="977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9141"/>
      </w:tblGrid>
      <w:tr w:rsidR="00A74217" w:rsidRPr="003365B5" w:rsidTr="00074676">
        <w:trPr>
          <w:trHeight w:val="342"/>
        </w:trPr>
        <w:tc>
          <w:tcPr>
            <w:tcW w:w="9777" w:type="dxa"/>
            <w:gridSpan w:val="2"/>
          </w:tcPr>
          <w:p w:rsidR="00A74217" w:rsidRPr="00DB4E9A" w:rsidRDefault="00A74217" w:rsidP="00A74217">
            <w:pPr>
              <w:pStyle w:val="TableParagraph"/>
              <w:spacing w:line="320" w:lineRule="exact"/>
              <w:ind w:left="1901" w:right="1894"/>
              <w:jc w:val="center"/>
              <w:rPr>
                <w:b/>
                <w:sz w:val="28"/>
                <w:lang w:val="ru-RU"/>
              </w:rPr>
            </w:pPr>
            <w:r w:rsidRPr="00DB4E9A">
              <w:rPr>
                <w:b/>
                <w:sz w:val="28"/>
                <w:lang w:val="ru-RU"/>
              </w:rPr>
              <w:t>Шляхи</w:t>
            </w:r>
            <w:r w:rsidRPr="00DB4E9A">
              <w:rPr>
                <w:b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b/>
                <w:sz w:val="28"/>
                <w:lang w:val="ru-RU"/>
              </w:rPr>
              <w:t>удосконалення</w:t>
            </w:r>
            <w:proofErr w:type="spellEnd"/>
            <w:r w:rsidRPr="00DB4E9A">
              <w:rPr>
                <w:b/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b/>
                <w:sz w:val="28"/>
                <w:lang w:val="ru-RU"/>
              </w:rPr>
              <w:t>освітньої</w:t>
            </w:r>
            <w:proofErr w:type="spellEnd"/>
            <w:r w:rsidRPr="00DB4E9A">
              <w:rPr>
                <w:b/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b/>
                <w:sz w:val="28"/>
                <w:lang w:val="ru-RU"/>
              </w:rPr>
              <w:t>діяльності</w:t>
            </w:r>
            <w:proofErr w:type="spellEnd"/>
            <w:r w:rsidRPr="00DB4E9A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DB4E9A">
              <w:rPr>
                <w:b/>
                <w:sz w:val="28"/>
                <w:lang w:val="ru-RU"/>
              </w:rPr>
              <w:t>ЗО</w:t>
            </w:r>
          </w:p>
        </w:tc>
      </w:tr>
      <w:tr w:rsidR="00A74217" w:rsidRPr="003365B5" w:rsidTr="00074676">
        <w:trPr>
          <w:trHeight w:val="2500"/>
        </w:trPr>
        <w:tc>
          <w:tcPr>
            <w:tcW w:w="636" w:type="dxa"/>
          </w:tcPr>
          <w:p w:rsidR="00A74217" w:rsidRPr="003365B5" w:rsidRDefault="00A74217" w:rsidP="00A74217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  <w:lang w:val="en-US"/>
              </w:rPr>
            </w:pPr>
            <w:r w:rsidRPr="003365B5">
              <w:rPr>
                <w:sz w:val="28"/>
                <w:lang w:val="en-US"/>
              </w:rPr>
              <w:t>1.1.</w:t>
            </w:r>
          </w:p>
        </w:tc>
        <w:tc>
          <w:tcPr>
            <w:tcW w:w="9141" w:type="dxa"/>
          </w:tcPr>
          <w:p w:rsidR="00A74217" w:rsidRPr="00DB4E9A" w:rsidRDefault="00A74217" w:rsidP="00A74217">
            <w:pPr>
              <w:pStyle w:val="TableParagraph"/>
              <w:spacing w:line="315" w:lineRule="exact"/>
              <w:ind w:left="278"/>
              <w:jc w:val="both"/>
              <w:rPr>
                <w:sz w:val="28"/>
                <w:lang w:val="ru-RU"/>
              </w:rPr>
            </w:pPr>
            <w:proofErr w:type="spellStart"/>
            <w:r w:rsidRPr="00DB4E9A">
              <w:rPr>
                <w:sz w:val="28"/>
                <w:lang w:val="ru-RU"/>
              </w:rPr>
              <w:t>Керівников</w:t>
            </w:r>
            <w:proofErr w:type="spellEnd"/>
            <w:r>
              <w:rPr>
                <w:sz w:val="28"/>
              </w:rPr>
              <w:t>і ЗО</w:t>
            </w:r>
            <w:r w:rsidRPr="00DB4E9A">
              <w:rPr>
                <w:spacing w:val="-4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провести</w:t>
            </w:r>
            <w:r w:rsidRPr="00DB4E9A">
              <w:rPr>
                <w:spacing w:val="-4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заходи</w:t>
            </w:r>
            <w:r w:rsidRPr="00DB4E9A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щодо</w:t>
            </w:r>
            <w:proofErr w:type="spellEnd"/>
            <w:r w:rsidRPr="00DB4E9A">
              <w:rPr>
                <w:sz w:val="28"/>
                <w:lang w:val="ru-RU"/>
              </w:rPr>
              <w:t>:</w:t>
            </w:r>
          </w:p>
          <w:p w:rsidR="00A74217" w:rsidRDefault="00A74217" w:rsidP="00A74217">
            <w:pPr>
              <w:pStyle w:val="TableParagraph"/>
              <w:numPr>
                <w:ilvl w:val="0"/>
                <w:numId w:val="5"/>
              </w:numPr>
              <w:spacing w:line="315" w:lineRule="exact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- відновлення та реконструкції</w:t>
            </w:r>
            <w:r w:rsidRPr="00D52DB3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огорожі;</w:t>
            </w:r>
            <w:r w:rsidRPr="00D52DB3">
              <w:rPr>
                <w:sz w:val="28"/>
                <w:lang w:val="en-US"/>
              </w:rPr>
              <w:t xml:space="preserve"> </w:t>
            </w:r>
          </w:p>
          <w:p w:rsidR="00A74217" w:rsidRPr="00DB4E9A" w:rsidRDefault="00A74217" w:rsidP="00A74217">
            <w:pPr>
              <w:pStyle w:val="TableParagraph"/>
              <w:numPr>
                <w:ilvl w:val="0"/>
                <w:numId w:val="5"/>
              </w:numPr>
              <w:spacing w:line="315" w:lineRule="exact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   - </w:t>
            </w:r>
            <w:proofErr w:type="spellStart"/>
            <w:r w:rsidRPr="00DB4E9A">
              <w:rPr>
                <w:sz w:val="28"/>
                <w:lang w:val="ru-RU"/>
              </w:rPr>
              <w:t>онов</w:t>
            </w:r>
            <w:r>
              <w:rPr>
                <w:sz w:val="28"/>
              </w:rPr>
              <w:t>лення</w:t>
            </w:r>
            <w:proofErr w:type="spellEnd"/>
            <w:r w:rsidRPr="00DB4E9A">
              <w:rPr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ігров</w:t>
            </w:r>
            <w:r>
              <w:rPr>
                <w:sz w:val="28"/>
              </w:rPr>
              <w:t>их</w:t>
            </w:r>
            <w:proofErr w:type="spellEnd"/>
            <w:r w:rsidRPr="00DB4E9A">
              <w:rPr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майданчик</w:t>
            </w:r>
            <w:r>
              <w:rPr>
                <w:sz w:val="28"/>
              </w:rPr>
              <w:t>ів</w:t>
            </w:r>
            <w:proofErr w:type="spellEnd"/>
            <w:r w:rsidRPr="00DB4E9A">
              <w:rPr>
                <w:sz w:val="28"/>
                <w:lang w:val="ru-RU"/>
              </w:rPr>
              <w:t xml:space="preserve"> для </w:t>
            </w:r>
            <w:proofErr w:type="spellStart"/>
            <w:r w:rsidRPr="00DB4E9A">
              <w:rPr>
                <w:sz w:val="28"/>
                <w:lang w:val="ru-RU"/>
              </w:rPr>
              <w:t>дітей</w:t>
            </w:r>
            <w:proofErr w:type="spellEnd"/>
            <w:r w:rsidRPr="00DB4E9A">
              <w:rPr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дошкільного</w:t>
            </w:r>
            <w:proofErr w:type="spellEnd"/>
            <w:r w:rsidRPr="00DB4E9A">
              <w:rPr>
                <w:sz w:val="28"/>
                <w:lang w:val="ru-RU"/>
              </w:rPr>
              <w:t xml:space="preserve"> та </w:t>
            </w:r>
            <w:proofErr w:type="spellStart"/>
            <w:r w:rsidRPr="00DB4E9A">
              <w:rPr>
                <w:sz w:val="28"/>
                <w:lang w:val="ru-RU"/>
              </w:rPr>
              <w:t>молодшого</w:t>
            </w:r>
            <w:proofErr w:type="spellEnd"/>
            <w:r w:rsidRPr="00DB4E9A">
              <w:rPr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шкільного</w:t>
            </w:r>
            <w:proofErr w:type="spellEnd"/>
            <w:r w:rsidRPr="00DB4E9A">
              <w:rPr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віку</w:t>
            </w:r>
            <w:proofErr w:type="spellEnd"/>
            <w:r w:rsidRPr="00DB4E9A">
              <w:rPr>
                <w:sz w:val="28"/>
                <w:lang w:val="ru-RU"/>
              </w:rPr>
              <w:t>;</w:t>
            </w:r>
          </w:p>
          <w:p w:rsidR="00A74217" w:rsidRPr="00FE25EA" w:rsidRDefault="00A74217" w:rsidP="00A74217">
            <w:pPr>
              <w:pStyle w:val="TableParagraph"/>
              <w:tabs>
                <w:tab w:val="left" w:pos="463"/>
              </w:tabs>
              <w:spacing w:line="256" w:lineRule="auto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 w:rsidRPr="00DB4E9A">
              <w:rPr>
                <w:sz w:val="28"/>
                <w:lang w:val="ru-RU"/>
              </w:rPr>
              <w:t>оновлення</w:t>
            </w:r>
            <w:proofErr w:type="spellEnd"/>
            <w:r w:rsidRPr="00DB4E9A">
              <w:rPr>
                <w:spacing w:val="19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спортивного</w:t>
            </w:r>
            <w:r w:rsidRPr="00DB4E9A">
              <w:rPr>
                <w:spacing w:val="20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інвентаря</w:t>
            </w:r>
            <w:proofErr w:type="spellEnd"/>
            <w:r w:rsidRPr="00DB4E9A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A74217" w:rsidRPr="00FE25EA" w:rsidRDefault="00A74217" w:rsidP="00A74217">
            <w:pPr>
              <w:pStyle w:val="TableParagraph"/>
              <w:spacing w:before="19" w:line="25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Pr="00FE25EA">
              <w:rPr>
                <w:sz w:val="28"/>
              </w:rPr>
              <w:t>Клопотати перед засновником щодо забезпечення фінансування оновлення навчальних кабінетів:</w:t>
            </w:r>
            <w:r>
              <w:rPr>
                <w:sz w:val="28"/>
              </w:rPr>
              <w:t xml:space="preserve"> біології</w:t>
            </w:r>
            <w:r w:rsidRPr="00FE25EA">
              <w:rPr>
                <w:sz w:val="28"/>
              </w:rPr>
              <w:t xml:space="preserve">, </w:t>
            </w:r>
            <w:r>
              <w:rPr>
                <w:sz w:val="28"/>
              </w:rPr>
              <w:t>англійської мови</w:t>
            </w:r>
            <w:r w:rsidRPr="00FE25EA">
              <w:rPr>
                <w:sz w:val="28"/>
              </w:rPr>
              <w:t>, фізики (за фінансової можливості)</w:t>
            </w:r>
            <w:r>
              <w:rPr>
                <w:sz w:val="28"/>
              </w:rPr>
              <w:t>.</w:t>
            </w:r>
          </w:p>
        </w:tc>
      </w:tr>
      <w:tr w:rsidR="00A74217" w:rsidRPr="003365B5" w:rsidTr="00074676">
        <w:trPr>
          <w:trHeight w:val="1873"/>
        </w:trPr>
        <w:tc>
          <w:tcPr>
            <w:tcW w:w="636" w:type="dxa"/>
          </w:tcPr>
          <w:p w:rsidR="00A74217" w:rsidRPr="003365B5" w:rsidRDefault="00A74217" w:rsidP="00A74217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  <w:lang w:val="en-US"/>
              </w:rPr>
            </w:pPr>
            <w:r w:rsidRPr="003365B5">
              <w:rPr>
                <w:sz w:val="28"/>
                <w:lang w:val="en-US"/>
              </w:rPr>
              <w:t>1.2.</w:t>
            </w:r>
          </w:p>
        </w:tc>
        <w:tc>
          <w:tcPr>
            <w:tcW w:w="9141" w:type="dxa"/>
          </w:tcPr>
          <w:p w:rsidR="00A74217" w:rsidRPr="00DB4E9A" w:rsidRDefault="00A74217" w:rsidP="00A74217">
            <w:pPr>
              <w:pStyle w:val="TableParagraph"/>
              <w:spacing w:line="315" w:lineRule="exact"/>
              <w:ind w:left="278"/>
              <w:jc w:val="both"/>
              <w:rPr>
                <w:sz w:val="28"/>
                <w:lang w:val="ru-RU"/>
              </w:rPr>
            </w:pPr>
            <w:proofErr w:type="spellStart"/>
            <w:r w:rsidRPr="00DB4E9A">
              <w:rPr>
                <w:sz w:val="28"/>
                <w:lang w:val="ru-RU"/>
              </w:rPr>
              <w:t>Керівникові</w:t>
            </w:r>
            <w:proofErr w:type="spellEnd"/>
            <w:r w:rsidRPr="00DB4E9A">
              <w:rPr>
                <w:spacing w:val="-7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ЗО</w:t>
            </w:r>
            <w:r w:rsidRPr="00DB4E9A">
              <w:rPr>
                <w:spacing w:val="-4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провести</w:t>
            </w:r>
            <w:r w:rsidRPr="00DB4E9A">
              <w:rPr>
                <w:spacing w:val="-4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заходи</w:t>
            </w:r>
            <w:r w:rsidRPr="00DB4E9A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щодо</w:t>
            </w:r>
            <w:proofErr w:type="spellEnd"/>
            <w:r w:rsidRPr="00DB4E9A">
              <w:rPr>
                <w:sz w:val="28"/>
                <w:lang w:val="ru-RU"/>
              </w:rPr>
              <w:t>:</w:t>
            </w:r>
          </w:p>
          <w:p w:rsidR="00A74217" w:rsidRPr="00DB4E9A" w:rsidRDefault="00A74217" w:rsidP="00A74217">
            <w:pPr>
              <w:pStyle w:val="TableParagraph"/>
              <w:numPr>
                <w:ilvl w:val="0"/>
                <w:numId w:val="4"/>
              </w:numPr>
              <w:tabs>
                <w:tab w:val="left" w:pos="651"/>
              </w:tabs>
              <w:spacing w:line="256" w:lineRule="auto"/>
              <w:ind w:right="97" w:firstLine="170"/>
              <w:jc w:val="both"/>
              <w:rPr>
                <w:sz w:val="28"/>
                <w:lang w:val="ru-RU"/>
              </w:rPr>
            </w:pPr>
            <w:proofErr w:type="spellStart"/>
            <w:r w:rsidRPr="00DB4E9A">
              <w:rPr>
                <w:sz w:val="28"/>
                <w:lang w:val="ru-RU"/>
              </w:rPr>
              <w:t>проведення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>
              <w:rPr>
                <w:sz w:val="28"/>
              </w:rPr>
              <w:t>соц</w:t>
            </w:r>
            <w:proofErr w:type="gramEnd"/>
            <w:r>
              <w:rPr>
                <w:sz w:val="28"/>
              </w:rPr>
              <w:t>іальним педагогом та класними керівниками</w:t>
            </w:r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систематичної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роботи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зі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здобувачами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освіти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щодо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роз’яснення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у</w:t>
            </w:r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визначенні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термінів</w:t>
            </w:r>
            <w:proofErr w:type="spellEnd"/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булінг</w:t>
            </w:r>
            <w:proofErr w:type="spellEnd"/>
            <w:r w:rsidRPr="00DB4E9A">
              <w:rPr>
                <w:sz w:val="28"/>
                <w:lang w:val="ru-RU"/>
              </w:rPr>
              <w:t>,</w:t>
            </w:r>
            <w:r w:rsidRPr="00DB4E9A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конфлікт</w:t>
            </w:r>
            <w:proofErr w:type="spellEnd"/>
            <w:r w:rsidRPr="00DB4E9A">
              <w:rPr>
                <w:spacing w:val="17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та</w:t>
            </w:r>
            <w:r w:rsidRPr="00DB4E9A">
              <w:rPr>
                <w:spacing w:val="52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питань</w:t>
            </w:r>
            <w:proofErr w:type="spellEnd"/>
            <w:r w:rsidRPr="00DB4E9A">
              <w:rPr>
                <w:spacing w:val="16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виявлення</w:t>
            </w:r>
            <w:proofErr w:type="spellEnd"/>
            <w:r w:rsidRPr="00DB4E9A">
              <w:rPr>
                <w:spacing w:val="17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фактів</w:t>
            </w:r>
            <w:proofErr w:type="spellEnd"/>
            <w:r w:rsidRPr="00DB4E9A">
              <w:rPr>
                <w:spacing w:val="20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і</w:t>
            </w:r>
            <w:r w:rsidRPr="00DB4E9A">
              <w:rPr>
                <w:spacing w:val="17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проявів</w:t>
            </w:r>
            <w:proofErr w:type="spellEnd"/>
            <w:r w:rsidRPr="00DB4E9A">
              <w:rPr>
                <w:spacing w:val="16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булінгу</w:t>
            </w:r>
            <w:proofErr w:type="spellEnd"/>
            <w:r w:rsidRPr="00DB4E9A">
              <w:rPr>
                <w:spacing w:val="16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в</w:t>
            </w:r>
            <w:r w:rsidRPr="00DB4E9A">
              <w:rPr>
                <w:spacing w:val="18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різних</w:t>
            </w:r>
            <w:proofErr w:type="spellEnd"/>
            <w:r w:rsidRPr="00DB4E9A">
              <w:rPr>
                <w:spacing w:val="18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форма</w:t>
            </w:r>
            <w:r>
              <w:rPr>
                <w:sz w:val="28"/>
              </w:rPr>
              <w:t>х</w:t>
            </w:r>
          </w:p>
          <w:p w:rsidR="00A74217" w:rsidRPr="00DB4E9A" w:rsidRDefault="00A74217" w:rsidP="00A74217">
            <w:pPr>
              <w:pStyle w:val="TableParagraph"/>
              <w:numPr>
                <w:ilvl w:val="0"/>
                <w:numId w:val="4"/>
              </w:numPr>
              <w:tabs>
                <w:tab w:val="left" w:pos="651"/>
              </w:tabs>
              <w:spacing w:line="256" w:lineRule="auto"/>
              <w:ind w:right="97" w:firstLine="170"/>
              <w:jc w:val="both"/>
              <w:rPr>
                <w:sz w:val="28"/>
                <w:szCs w:val="28"/>
                <w:lang w:val="ru-RU"/>
              </w:rPr>
            </w:pPr>
            <w:r w:rsidRPr="00FE25EA">
              <w:rPr>
                <w:sz w:val="28"/>
                <w:szCs w:val="28"/>
              </w:rPr>
              <w:t xml:space="preserve">проведення соціальним педагогом та педагогом-організатором профілактичної роботи щодо попередження </w:t>
            </w:r>
            <w:proofErr w:type="spellStart"/>
            <w:r w:rsidRPr="00FE25EA">
              <w:rPr>
                <w:sz w:val="28"/>
                <w:szCs w:val="28"/>
              </w:rPr>
              <w:t>кібербулінгу</w:t>
            </w:r>
            <w:proofErr w:type="spellEnd"/>
            <w:r w:rsidRPr="00FE25EA">
              <w:rPr>
                <w:sz w:val="28"/>
                <w:szCs w:val="28"/>
              </w:rPr>
              <w:t xml:space="preserve"> та безпечного використання мережі Інтернет для всіх учасників освітнього процесу.</w:t>
            </w:r>
          </w:p>
        </w:tc>
      </w:tr>
      <w:tr w:rsidR="00A74217" w:rsidRPr="003365B5" w:rsidTr="00074676">
        <w:trPr>
          <w:trHeight w:val="2848"/>
        </w:trPr>
        <w:tc>
          <w:tcPr>
            <w:tcW w:w="636" w:type="dxa"/>
            <w:tcBorders>
              <w:bottom w:val="single" w:sz="4" w:space="0" w:color="auto"/>
            </w:tcBorders>
          </w:tcPr>
          <w:p w:rsidR="00A74217" w:rsidRPr="003365B5" w:rsidRDefault="00A74217" w:rsidP="00A74217">
            <w:pPr>
              <w:pStyle w:val="TableParagraph"/>
              <w:spacing w:line="317" w:lineRule="exact"/>
              <w:ind w:left="0" w:right="94"/>
              <w:jc w:val="right"/>
              <w:rPr>
                <w:sz w:val="28"/>
                <w:lang w:val="en-US"/>
              </w:rPr>
            </w:pPr>
            <w:r w:rsidRPr="003365B5">
              <w:rPr>
                <w:sz w:val="28"/>
                <w:lang w:val="en-US"/>
              </w:rPr>
              <w:t>1.3.</w:t>
            </w:r>
          </w:p>
        </w:tc>
        <w:tc>
          <w:tcPr>
            <w:tcW w:w="9141" w:type="dxa"/>
            <w:tcBorders>
              <w:bottom w:val="single" w:sz="4" w:space="0" w:color="auto"/>
            </w:tcBorders>
          </w:tcPr>
          <w:p w:rsidR="00A74217" w:rsidRPr="00DB4E9A" w:rsidRDefault="00A74217" w:rsidP="00A74217">
            <w:pPr>
              <w:pStyle w:val="TableParagraph"/>
              <w:spacing w:line="317" w:lineRule="exact"/>
              <w:ind w:left="278"/>
              <w:rPr>
                <w:sz w:val="28"/>
                <w:lang w:val="ru-RU"/>
              </w:rPr>
            </w:pPr>
            <w:proofErr w:type="spellStart"/>
            <w:r w:rsidRPr="00DB4E9A">
              <w:rPr>
                <w:sz w:val="28"/>
                <w:lang w:val="ru-RU"/>
              </w:rPr>
              <w:t>Керівникові</w:t>
            </w:r>
            <w:proofErr w:type="spellEnd"/>
            <w:r w:rsidRPr="00DB4E9A">
              <w:rPr>
                <w:spacing w:val="-7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ЗО</w:t>
            </w:r>
            <w:r w:rsidRPr="00DB4E9A">
              <w:rPr>
                <w:spacing w:val="-3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провести</w:t>
            </w:r>
            <w:r w:rsidRPr="00DB4E9A">
              <w:rPr>
                <w:spacing w:val="-4"/>
                <w:sz w:val="28"/>
                <w:lang w:val="ru-RU"/>
              </w:rPr>
              <w:t xml:space="preserve"> </w:t>
            </w:r>
            <w:r w:rsidRPr="00DB4E9A">
              <w:rPr>
                <w:sz w:val="28"/>
                <w:lang w:val="ru-RU"/>
              </w:rPr>
              <w:t>заходи</w:t>
            </w:r>
            <w:r w:rsidRPr="00DB4E9A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DB4E9A">
              <w:rPr>
                <w:sz w:val="28"/>
                <w:lang w:val="ru-RU"/>
              </w:rPr>
              <w:t>щодо</w:t>
            </w:r>
            <w:proofErr w:type="spellEnd"/>
            <w:r w:rsidRPr="00DB4E9A">
              <w:rPr>
                <w:sz w:val="28"/>
                <w:lang w:val="ru-RU"/>
              </w:rPr>
              <w:t>:</w:t>
            </w:r>
          </w:p>
          <w:p w:rsidR="00074676" w:rsidRPr="00074676" w:rsidRDefault="00074676" w:rsidP="00074676">
            <w:pPr>
              <w:pStyle w:val="TableParagraph"/>
              <w:shd w:val="clear" w:color="auto" w:fill="FFFFFF"/>
              <w:tabs>
                <w:tab w:val="left" w:pos="495"/>
              </w:tabs>
              <w:ind w:left="107" w:right="101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</w:rPr>
              <w:t xml:space="preserve"> </w:t>
            </w:r>
            <w:r w:rsidR="00A74217" w:rsidRPr="00074676">
              <w:rPr>
                <w:sz w:val="28"/>
              </w:rPr>
              <w:t xml:space="preserve">- </w:t>
            </w:r>
            <w:proofErr w:type="spellStart"/>
            <w:r w:rsidR="00A74217" w:rsidRPr="00074676">
              <w:rPr>
                <w:sz w:val="28"/>
                <w:lang w:val="ru-RU"/>
              </w:rPr>
              <w:t>облаштування</w:t>
            </w:r>
            <w:proofErr w:type="spellEnd"/>
            <w:r w:rsidR="00A74217" w:rsidRPr="00074676">
              <w:rPr>
                <w:spacing w:val="51"/>
                <w:sz w:val="28"/>
                <w:lang w:val="ru-RU"/>
              </w:rPr>
              <w:t xml:space="preserve"> </w:t>
            </w:r>
            <w:r w:rsidR="00A74217" w:rsidRPr="00074676">
              <w:rPr>
                <w:sz w:val="28"/>
                <w:lang w:val="ru-RU"/>
              </w:rPr>
              <w:t>в</w:t>
            </w:r>
            <w:r w:rsidR="00A74217" w:rsidRPr="00074676">
              <w:rPr>
                <w:spacing w:val="4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коридорах закладу </w:t>
            </w:r>
            <w:proofErr w:type="spellStart"/>
            <w:r>
              <w:rPr>
                <w:sz w:val="28"/>
                <w:lang w:val="ru-RU"/>
              </w:rPr>
              <w:t>освіти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r w:rsidR="00A74217" w:rsidRPr="00074676">
              <w:rPr>
                <w:sz w:val="28"/>
                <w:lang w:val="ru-RU"/>
              </w:rPr>
              <w:t>зон</w:t>
            </w:r>
            <w:r w:rsidR="00A74217" w:rsidRPr="00074676">
              <w:rPr>
                <w:spacing w:val="50"/>
                <w:sz w:val="28"/>
                <w:lang w:val="ru-RU"/>
              </w:rPr>
              <w:t xml:space="preserve"> </w:t>
            </w:r>
            <w:proofErr w:type="spellStart"/>
            <w:r w:rsidR="00A74217" w:rsidRPr="00074676">
              <w:rPr>
                <w:sz w:val="28"/>
                <w:lang w:val="ru-RU"/>
              </w:rPr>
              <w:t>відпочинку</w:t>
            </w:r>
            <w:proofErr w:type="spellEnd"/>
            <w:r w:rsidR="00A74217" w:rsidRPr="00074676">
              <w:rPr>
                <w:spacing w:val="46"/>
                <w:sz w:val="28"/>
                <w:lang w:val="ru-RU"/>
              </w:rPr>
              <w:t xml:space="preserve"> </w:t>
            </w:r>
            <w:r w:rsidR="00A74217" w:rsidRPr="00074676">
              <w:rPr>
                <w:sz w:val="28"/>
                <w:lang w:val="ru-RU"/>
              </w:rPr>
              <w:t>для</w:t>
            </w:r>
            <w:r w:rsidR="00A74217" w:rsidRPr="00074676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="00A74217" w:rsidRPr="00074676">
              <w:rPr>
                <w:sz w:val="28"/>
                <w:lang w:val="ru-RU"/>
              </w:rPr>
              <w:t>здобувачів</w:t>
            </w:r>
            <w:proofErr w:type="spellEnd"/>
            <w:r w:rsidR="00A74217" w:rsidRPr="00074676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="00A74217" w:rsidRPr="00074676">
              <w:rPr>
                <w:sz w:val="28"/>
                <w:lang w:val="ru-RU"/>
              </w:rPr>
              <w:t>освіти</w:t>
            </w:r>
            <w:proofErr w:type="spellEnd"/>
            <w:r w:rsidR="00A74217" w:rsidRPr="00074676">
              <w:rPr>
                <w:sz w:val="28"/>
                <w:lang w:val="ru-RU"/>
              </w:rPr>
              <w:t>;</w:t>
            </w:r>
          </w:p>
          <w:p w:rsidR="00074676" w:rsidRPr="00074676" w:rsidRDefault="00A74217" w:rsidP="00074676">
            <w:pPr>
              <w:pStyle w:val="TableParagraph"/>
              <w:numPr>
                <w:ilvl w:val="0"/>
                <w:numId w:val="3"/>
              </w:numPr>
              <w:shd w:val="clear" w:color="auto" w:fill="FFFFFF"/>
              <w:tabs>
                <w:tab w:val="left" w:pos="495"/>
              </w:tabs>
              <w:spacing w:line="256" w:lineRule="auto"/>
              <w:ind w:right="101"/>
              <w:jc w:val="both"/>
              <w:rPr>
                <w:sz w:val="28"/>
                <w:lang w:val="ru-RU"/>
              </w:rPr>
            </w:pPr>
            <w:r w:rsidRPr="00074676">
              <w:rPr>
                <w:sz w:val="28"/>
                <w:szCs w:val="28"/>
              </w:rPr>
              <w:t xml:space="preserve">      </w:t>
            </w:r>
            <w:r w:rsidR="00074676">
              <w:rPr>
                <w:sz w:val="28"/>
                <w:szCs w:val="28"/>
              </w:rPr>
              <w:t xml:space="preserve"> - укладання угоди</w:t>
            </w:r>
            <w:bookmarkStart w:id="0" w:name="_GoBack"/>
            <w:bookmarkEnd w:id="0"/>
            <w:r w:rsidRPr="00074676">
              <w:rPr>
                <w:sz w:val="28"/>
                <w:szCs w:val="28"/>
              </w:rPr>
              <w:t xml:space="preserve"> про співпрацю з ІРЦ;</w:t>
            </w:r>
          </w:p>
          <w:p w:rsidR="00A74217" w:rsidRPr="00DB4E9A" w:rsidRDefault="00A74217" w:rsidP="00074676">
            <w:pPr>
              <w:pStyle w:val="TableParagraph"/>
              <w:numPr>
                <w:ilvl w:val="0"/>
                <w:numId w:val="3"/>
              </w:numPr>
              <w:shd w:val="clear" w:color="auto" w:fill="FFFFFF"/>
              <w:tabs>
                <w:tab w:val="left" w:pos="495"/>
              </w:tabs>
              <w:spacing w:line="256" w:lineRule="auto"/>
              <w:ind w:right="101"/>
              <w:jc w:val="both"/>
              <w:rPr>
                <w:sz w:val="28"/>
                <w:lang w:val="ru-RU"/>
              </w:rPr>
            </w:pPr>
            <w:r w:rsidRPr="00074676">
              <w:rPr>
                <w:sz w:val="28"/>
              </w:rPr>
              <w:t xml:space="preserve">   Педагогу-організатору з</w:t>
            </w:r>
            <w:proofErr w:type="spellStart"/>
            <w:r w:rsidRPr="00074676">
              <w:rPr>
                <w:sz w:val="28"/>
                <w:lang w:val="ru-RU"/>
              </w:rPr>
              <w:t>алучати</w:t>
            </w:r>
            <w:proofErr w:type="spellEnd"/>
            <w:r w:rsidRPr="00074676">
              <w:rPr>
                <w:sz w:val="28"/>
                <w:lang w:val="ru-RU"/>
              </w:rPr>
              <w:t xml:space="preserve"> </w:t>
            </w:r>
            <w:proofErr w:type="spellStart"/>
            <w:r w:rsidRPr="00074676">
              <w:rPr>
                <w:sz w:val="28"/>
                <w:lang w:val="ru-RU"/>
              </w:rPr>
              <w:t>органи</w:t>
            </w:r>
            <w:proofErr w:type="spellEnd"/>
            <w:r w:rsidRPr="00074676">
              <w:rPr>
                <w:sz w:val="28"/>
                <w:lang w:val="ru-RU"/>
              </w:rPr>
              <w:t xml:space="preserve"> </w:t>
            </w:r>
            <w:proofErr w:type="spellStart"/>
            <w:r w:rsidRPr="00074676">
              <w:rPr>
                <w:sz w:val="28"/>
                <w:lang w:val="ru-RU"/>
              </w:rPr>
              <w:t>учнівського</w:t>
            </w:r>
            <w:proofErr w:type="spellEnd"/>
            <w:r w:rsidRPr="00074676">
              <w:rPr>
                <w:sz w:val="28"/>
                <w:lang w:val="ru-RU"/>
              </w:rPr>
              <w:t xml:space="preserve"> </w:t>
            </w:r>
            <w:proofErr w:type="spellStart"/>
            <w:r w:rsidRPr="00074676">
              <w:rPr>
                <w:sz w:val="28"/>
                <w:lang w:val="ru-RU"/>
              </w:rPr>
              <w:t>самоврядування</w:t>
            </w:r>
            <w:proofErr w:type="spellEnd"/>
            <w:r w:rsidRPr="00074676">
              <w:rPr>
                <w:sz w:val="28"/>
                <w:lang w:val="ru-RU"/>
              </w:rPr>
              <w:t xml:space="preserve"> до </w:t>
            </w:r>
            <w:proofErr w:type="spellStart"/>
            <w:r w:rsidRPr="00074676">
              <w:rPr>
                <w:sz w:val="28"/>
                <w:lang w:val="ru-RU"/>
              </w:rPr>
              <w:t>планування</w:t>
            </w:r>
            <w:proofErr w:type="spellEnd"/>
            <w:r w:rsidRPr="00074676">
              <w:rPr>
                <w:sz w:val="28"/>
                <w:lang w:val="ru-RU"/>
              </w:rPr>
              <w:t xml:space="preserve"> та </w:t>
            </w:r>
            <w:proofErr w:type="spellStart"/>
            <w:r w:rsidRPr="00074676">
              <w:rPr>
                <w:sz w:val="28"/>
                <w:lang w:val="ru-RU"/>
              </w:rPr>
              <w:t>організації</w:t>
            </w:r>
            <w:proofErr w:type="spellEnd"/>
            <w:r w:rsidRPr="00074676">
              <w:rPr>
                <w:sz w:val="28"/>
                <w:lang w:val="ru-RU"/>
              </w:rPr>
              <w:t xml:space="preserve"> </w:t>
            </w:r>
            <w:proofErr w:type="spellStart"/>
            <w:r w:rsidRPr="00074676">
              <w:rPr>
                <w:sz w:val="28"/>
                <w:lang w:val="ru-RU"/>
              </w:rPr>
              <w:t>виховних</w:t>
            </w:r>
            <w:proofErr w:type="spellEnd"/>
            <w:r w:rsidRPr="00074676">
              <w:rPr>
                <w:sz w:val="28"/>
                <w:lang w:val="ru-RU"/>
              </w:rPr>
              <w:t xml:space="preserve"> </w:t>
            </w:r>
            <w:proofErr w:type="spellStart"/>
            <w:r w:rsidRPr="00074676">
              <w:rPr>
                <w:sz w:val="28"/>
                <w:lang w:val="ru-RU"/>
              </w:rPr>
              <w:t>заходів</w:t>
            </w:r>
            <w:proofErr w:type="spellEnd"/>
            <w:r w:rsidRPr="00074676">
              <w:rPr>
                <w:sz w:val="28"/>
              </w:rPr>
              <w:t>.</w:t>
            </w:r>
          </w:p>
        </w:tc>
      </w:tr>
    </w:tbl>
    <w:p w:rsidR="00A74217" w:rsidRDefault="00A74217" w:rsidP="00A74217">
      <w:pPr>
        <w:rPr>
          <w:b/>
        </w:rPr>
      </w:pPr>
    </w:p>
    <w:p w:rsidR="00A74217" w:rsidRPr="00185CD1" w:rsidRDefault="00A74217" w:rsidP="00A74217">
      <w:pPr>
        <w:rPr>
          <w:b/>
        </w:rPr>
      </w:pPr>
    </w:p>
    <w:p w:rsidR="008C691F" w:rsidRDefault="008C691F"/>
    <w:sectPr w:rsidR="008C69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FA3"/>
    <w:multiLevelType w:val="hybridMultilevel"/>
    <w:tmpl w:val="924AB138"/>
    <w:lvl w:ilvl="0" w:tplc="51C439F0">
      <w:start w:val="1"/>
      <w:numFmt w:val="decimal"/>
      <w:lvlText w:val="%1."/>
      <w:lvlJc w:val="left"/>
      <w:pPr>
        <w:ind w:left="106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564DEFA">
      <w:numFmt w:val="bullet"/>
      <w:lvlText w:val="•"/>
      <w:lvlJc w:val="left"/>
      <w:pPr>
        <w:ind w:left="1962" w:hanging="286"/>
      </w:pPr>
      <w:rPr>
        <w:rFonts w:hint="default"/>
      </w:rPr>
    </w:lvl>
    <w:lvl w:ilvl="2" w:tplc="D89A4EC8">
      <w:numFmt w:val="bullet"/>
      <w:lvlText w:val="•"/>
      <w:lvlJc w:val="left"/>
      <w:pPr>
        <w:ind w:left="2865" w:hanging="286"/>
      </w:pPr>
      <w:rPr>
        <w:rFonts w:hint="default"/>
      </w:rPr>
    </w:lvl>
    <w:lvl w:ilvl="3" w:tplc="C35C2CD8">
      <w:numFmt w:val="bullet"/>
      <w:lvlText w:val="•"/>
      <w:lvlJc w:val="left"/>
      <w:pPr>
        <w:ind w:left="3767" w:hanging="286"/>
      </w:pPr>
      <w:rPr>
        <w:rFonts w:hint="default"/>
      </w:rPr>
    </w:lvl>
    <w:lvl w:ilvl="4" w:tplc="CBAE4C46">
      <w:numFmt w:val="bullet"/>
      <w:lvlText w:val="•"/>
      <w:lvlJc w:val="left"/>
      <w:pPr>
        <w:ind w:left="4670" w:hanging="286"/>
      </w:pPr>
      <w:rPr>
        <w:rFonts w:hint="default"/>
      </w:rPr>
    </w:lvl>
    <w:lvl w:ilvl="5" w:tplc="7250FEC0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A488A70C">
      <w:numFmt w:val="bullet"/>
      <w:lvlText w:val="•"/>
      <w:lvlJc w:val="left"/>
      <w:pPr>
        <w:ind w:left="6475" w:hanging="286"/>
      </w:pPr>
      <w:rPr>
        <w:rFonts w:hint="default"/>
      </w:rPr>
    </w:lvl>
    <w:lvl w:ilvl="7" w:tplc="2362ECF4">
      <w:numFmt w:val="bullet"/>
      <w:lvlText w:val="•"/>
      <w:lvlJc w:val="left"/>
      <w:pPr>
        <w:ind w:left="7378" w:hanging="286"/>
      </w:pPr>
      <w:rPr>
        <w:rFonts w:hint="default"/>
      </w:rPr>
    </w:lvl>
    <w:lvl w:ilvl="8" w:tplc="F684D59C">
      <w:numFmt w:val="bullet"/>
      <w:lvlText w:val="•"/>
      <w:lvlJc w:val="left"/>
      <w:pPr>
        <w:ind w:left="8281" w:hanging="286"/>
      </w:pPr>
      <w:rPr>
        <w:rFonts w:hint="default"/>
      </w:rPr>
    </w:lvl>
  </w:abstractNum>
  <w:abstractNum w:abstractNumId="1">
    <w:nsid w:val="43C6558B"/>
    <w:multiLevelType w:val="hybridMultilevel"/>
    <w:tmpl w:val="D662F898"/>
    <w:lvl w:ilvl="0" w:tplc="8D4E7F3E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hint="default"/>
        <w:w w:val="100"/>
        <w:sz w:val="28"/>
      </w:rPr>
    </w:lvl>
    <w:lvl w:ilvl="1" w:tplc="F9AE4820">
      <w:numFmt w:val="bullet"/>
      <w:lvlText w:val="•"/>
      <w:lvlJc w:val="left"/>
      <w:pPr>
        <w:ind w:left="1003" w:hanging="216"/>
      </w:pPr>
      <w:rPr>
        <w:rFonts w:hint="default"/>
      </w:rPr>
    </w:lvl>
    <w:lvl w:ilvl="2" w:tplc="40B0EC38">
      <w:numFmt w:val="bullet"/>
      <w:lvlText w:val="•"/>
      <w:lvlJc w:val="left"/>
      <w:pPr>
        <w:ind w:left="1906" w:hanging="216"/>
      </w:pPr>
      <w:rPr>
        <w:rFonts w:hint="default"/>
      </w:rPr>
    </w:lvl>
    <w:lvl w:ilvl="3" w:tplc="D610CE3C">
      <w:numFmt w:val="bullet"/>
      <w:lvlText w:val="•"/>
      <w:lvlJc w:val="left"/>
      <w:pPr>
        <w:ind w:left="2809" w:hanging="216"/>
      </w:pPr>
      <w:rPr>
        <w:rFonts w:hint="default"/>
      </w:rPr>
    </w:lvl>
    <w:lvl w:ilvl="4" w:tplc="4C18CCFE">
      <w:numFmt w:val="bullet"/>
      <w:lvlText w:val="•"/>
      <w:lvlJc w:val="left"/>
      <w:pPr>
        <w:ind w:left="3712" w:hanging="216"/>
      </w:pPr>
      <w:rPr>
        <w:rFonts w:hint="default"/>
      </w:rPr>
    </w:lvl>
    <w:lvl w:ilvl="5" w:tplc="B29E065E">
      <w:numFmt w:val="bullet"/>
      <w:lvlText w:val="•"/>
      <w:lvlJc w:val="left"/>
      <w:pPr>
        <w:ind w:left="4615" w:hanging="216"/>
      </w:pPr>
      <w:rPr>
        <w:rFonts w:hint="default"/>
      </w:rPr>
    </w:lvl>
    <w:lvl w:ilvl="6" w:tplc="C2D04D5A">
      <w:numFmt w:val="bullet"/>
      <w:lvlText w:val="•"/>
      <w:lvlJc w:val="left"/>
      <w:pPr>
        <w:ind w:left="5518" w:hanging="216"/>
      </w:pPr>
      <w:rPr>
        <w:rFonts w:hint="default"/>
      </w:rPr>
    </w:lvl>
    <w:lvl w:ilvl="7" w:tplc="D2FCA47C">
      <w:numFmt w:val="bullet"/>
      <w:lvlText w:val="•"/>
      <w:lvlJc w:val="left"/>
      <w:pPr>
        <w:ind w:left="6421" w:hanging="216"/>
      </w:pPr>
      <w:rPr>
        <w:rFonts w:hint="default"/>
      </w:rPr>
    </w:lvl>
    <w:lvl w:ilvl="8" w:tplc="962698D0">
      <w:numFmt w:val="bullet"/>
      <w:lvlText w:val="•"/>
      <w:lvlJc w:val="left"/>
      <w:pPr>
        <w:ind w:left="7324" w:hanging="216"/>
      </w:pPr>
      <w:rPr>
        <w:rFonts w:hint="default"/>
      </w:rPr>
    </w:lvl>
  </w:abstractNum>
  <w:abstractNum w:abstractNumId="2">
    <w:nsid w:val="501D3286"/>
    <w:multiLevelType w:val="hybridMultilevel"/>
    <w:tmpl w:val="D7F6A9BE"/>
    <w:lvl w:ilvl="0" w:tplc="866661E8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hint="default"/>
        <w:w w:val="100"/>
        <w:sz w:val="28"/>
      </w:rPr>
    </w:lvl>
    <w:lvl w:ilvl="1" w:tplc="9A8C7652">
      <w:numFmt w:val="bullet"/>
      <w:lvlText w:val="•"/>
      <w:lvlJc w:val="left"/>
      <w:pPr>
        <w:ind w:left="1003" w:hanging="204"/>
      </w:pPr>
      <w:rPr>
        <w:rFonts w:hint="default"/>
      </w:rPr>
    </w:lvl>
    <w:lvl w:ilvl="2" w:tplc="CB841568">
      <w:numFmt w:val="bullet"/>
      <w:lvlText w:val="•"/>
      <w:lvlJc w:val="left"/>
      <w:pPr>
        <w:ind w:left="1906" w:hanging="204"/>
      </w:pPr>
      <w:rPr>
        <w:rFonts w:hint="default"/>
      </w:rPr>
    </w:lvl>
    <w:lvl w:ilvl="3" w:tplc="B674F3BE">
      <w:numFmt w:val="bullet"/>
      <w:lvlText w:val="•"/>
      <w:lvlJc w:val="left"/>
      <w:pPr>
        <w:ind w:left="2809" w:hanging="204"/>
      </w:pPr>
      <w:rPr>
        <w:rFonts w:hint="default"/>
      </w:rPr>
    </w:lvl>
    <w:lvl w:ilvl="4" w:tplc="7EC85E82">
      <w:numFmt w:val="bullet"/>
      <w:lvlText w:val="•"/>
      <w:lvlJc w:val="left"/>
      <w:pPr>
        <w:ind w:left="3712" w:hanging="204"/>
      </w:pPr>
      <w:rPr>
        <w:rFonts w:hint="default"/>
      </w:rPr>
    </w:lvl>
    <w:lvl w:ilvl="5" w:tplc="2D9077D2">
      <w:numFmt w:val="bullet"/>
      <w:lvlText w:val="•"/>
      <w:lvlJc w:val="left"/>
      <w:pPr>
        <w:ind w:left="4615" w:hanging="204"/>
      </w:pPr>
      <w:rPr>
        <w:rFonts w:hint="default"/>
      </w:rPr>
    </w:lvl>
    <w:lvl w:ilvl="6" w:tplc="4D540F5C">
      <w:numFmt w:val="bullet"/>
      <w:lvlText w:val="•"/>
      <w:lvlJc w:val="left"/>
      <w:pPr>
        <w:ind w:left="5518" w:hanging="204"/>
      </w:pPr>
      <w:rPr>
        <w:rFonts w:hint="default"/>
      </w:rPr>
    </w:lvl>
    <w:lvl w:ilvl="7" w:tplc="B75265F0">
      <w:numFmt w:val="bullet"/>
      <w:lvlText w:val="•"/>
      <w:lvlJc w:val="left"/>
      <w:pPr>
        <w:ind w:left="6421" w:hanging="204"/>
      </w:pPr>
      <w:rPr>
        <w:rFonts w:hint="default"/>
      </w:rPr>
    </w:lvl>
    <w:lvl w:ilvl="8" w:tplc="152465B0">
      <w:numFmt w:val="bullet"/>
      <w:lvlText w:val="•"/>
      <w:lvlJc w:val="left"/>
      <w:pPr>
        <w:ind w:left="7324" w:hanging="204"/>
      </w:pPr>
      <w:rPr>
        <w:rFonts w:hint="default"/>
      </w:rPr>
    </w:lvl>
  </w:abstractNum>
  <w:abstractNum w:abstractNumId="3">
    <w:nsid w:val="528873AF"/>
    <w:multiLevelType w:val="multilevel"/>
    <w:tmpl w:val="AF3AC434"/>
    <w:lvl w:ilvl="0">
      <w:start w:val="1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44C3F97"/>
    <w:multiLevelType w:val="hybridMultilevel"/>
    <w:tmpl w:val="9ECEE042"/>
    <w:lvl w:ilvl="0" w:tplc="FE887318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hint="default"/>
        <w:w w:val="100"/>
        <w:sz w:val="28"/>
      </w:rPr>
    </w:lvl>
    <w:lvl w:ilvl="1" w:tplc="EA101790">
      <w:numFmt w:val="bullet"/>
      <w:lvlText w:val="•"/>
      <w:lvlJc w:val="left"/>
      <w:pPr>
        <w:ind w:left="1003" w:hanging="233"/>
      </w:pPr>
      <w:rPr>
        <w:rFonts w:hint="default"/>
      </w:rPr>
    </w:lvl>
    <w:lvl w:ilvl="2" w:tplc="49606758">
      <w:numFmt w:val="bullet"/>
      <w:lvlText w:val="•"/>
      <w:lvlJc w:val="left"/>
      <w:pPr>
        <w:ind w:left="1906" w:hanging="233"/>
      </w:pPr>
      <w:rPr>
        <w:rFonts w:hint="default"/>
      </w:rPr>
    </w:lvl>
    <w:lvl w:ilvl="3" w:tplc="073AA7AE">
      <w:numFmt w:val="bullet"/>
      <w:lvlText w:val="•"/>
      <w:lvlJc w:val="left"/>
      <w:pPr>
        <w:ind w:left="2809" w:hanging="233"/>
      </w:pPr>
      <w:rPr>
        <w:rFonts w:hint="default"/>
      </w:rPr>
    </w:lvl>
    <w:lvl w:ilvl="4" w:tplc="459A7362">
      <w:numFmt w:val="bullet"/>
      <w:lvlText w:val="•"/>
      <w:lvlJc w:val="left"/>
      <w:pPr>
        <w:ind w:left="3712" w:hanging="233"/>
      </w:pPr>
      <w:rPr>
        <w:rFonts w:hint="default"/>
      </w:rPr>
    </w:lvl>
    <w:lvl w:ilvl="5" w:tplc="FFDC6226">
      <w:numFmt w:val="bullet"/>
      <w:lvlText w:val="•"/>
      <w:lvlJc w:val="left"/>
      <w:pPr>
        <w:ind w:left="4615" w:hanging="233"/>
      </w:pPr>
      <w:rPr>
        <w:rFonts w:hint="default"/>
      </w:rPr>
    </w:lvl>
    <w:lvl w:ilvl="6" w:tplc="B03EB254">
      <w:numFmt w:val="bullet"/>
      <w:lvlText w:val="•"/>
      <w:lvlJc w:val="left"/>
      <w:pPr>
        <w:ind w:left="5518" w:hanging="233"/>
      </w:pPr>
      <w:rPr>
        <w:rFonts w:hint="default"/>
      </w:rPr>
    </w:lvl>
    <w:lvl w:ilvl="7" w:tplc="B0A89164">
      <w:numFmt w:val="bullet"/>
      <w:lvlText w:val="•"/>
      <w:lvlJc w:val="left"/>
      <w:pPr>
        <w:ind w:left="6421" w:hanging="233"/>
      </w:pPr>
      <w:rPr>
        <w:rFonts w:hint="default"/>
      </w:rPr>
    </w:lvl>
    <w:lvl w:ilvl="8" w:tplc="2F74BCF6">
      <w:numFmt w:val="bullet"/>
      <w:lvlText w:val="•"/>
      <w:lvlJc w:val="left"/>
      <w:pPr>
        <w:ind w:left="7324" w:hanging="233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B27"/>
    <w:rsid w:val="00074676"/>
    <w:rsid w:val="000F7B27"/>
    <w:rsid w:val="008C691F"/>
    <w:rsid w:val="00A7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74217"/>
    <w:pPr>
      <w:widowControl w:val="0"/>
      <w:autoSpaceDE w:val="0"/>
      <w:autoSpaceDN w:val="0"/>
      <w:spacing w:before="89" w:after="0" w:line="240" w:lineRule="auto"/>
      <w:ind w:left="21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21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A7421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A742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7421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7421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semiHidden/>
    <w:unhideWhenUsed/>
    <w:rsid w:val="00A7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A7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74217"/>
    <w:pPr>
      <w:widowControl w:val="0"/>
      <w:autoSpaceDE w:val="0"/>
      <w:autoSpaceDN w:val="0"/>
      <w:spacing w:before="89" w:after="0" w:line="240" w:lineRule="auto"/>
      <w:ind w:left="21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21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A7421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A742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7421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7421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semiHidden/>
    <w:unhideWhenUsed/>
    <w:rsid w:val="00A74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A7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30</Pages>
  <Words>14374</Words>
  <Characters>8194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2025-09-11T13:09:00Z</dcterms:created>
  <dcterms:modified xsi:type="dcterms:W3CDTF">2025-09-11T13:26:00Z</dcterms:modified>
</cp:coreProperties>
</file>